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C832A" w14:textId="77777777" w:rsidR="00A107F4" w:rsidRPr="00D4737B" w:rsidRDefault="00A107F4" w:rsidP="00D4737B">
      <w:pPr>
        <w:spacing w:after="120"/>
        <w:jc w:val="both"/>
        <w:rPr>
          <w:rFonts w:ascii="Helvetica" w:hAnsi="Helvetica"/>
          <w:b/>
          <w:bCs/>
          <w:sz w:val="24"/>
          <w:szCs w:val="24"/>
          <w:shd w:val="clear" w:color="auto" w:fill="FFFFFF"/>
        </w:rPr>
      </w:pPr>
      <w:r w:rsidRPr="00D4737B">
        <w:rPr>
          <w:rFonts w:ascii="Helvetica" w:hAnsi="Helvetica"/>
          <w:b/>
          <w:bCs/>
          <w:sz w:val="24"/>
          <w:szCs w:val="24"/>
          <w:shd w:val="clear" w:color="auto" w:fill="FFFFFF"/>
        </w:rPr>
        <w:t xml:space="preserve">Es kommen nur Männer – Zur Situation der eritreischen Frauen </w:t>
      </w:r>
    </w:p>
    <w:p w14:paraId="2250C11F" w14:textId="77777777" w:rsidR="00D4737B" w:rsidRPr="00D4737B" w:rsidRDefault="00D4737B" w:rsidP="00D4737B">
      <w:pPr>
        <w:spacing w:after="120"/>
        <w:jc w:val="both"/>
        <w:rPr>
          <w:rFonts w:ascii="Helvetica" w:hAnsi="Helvetica"/>
          <w:i/>
          <w:sz w:val="24"/>
          <w:szCs w:val="24"/>
        </w:rPr>
      </w:pPr>
      <w:bookmarkStart w:id="0" w:name="_GoBack"/>
      <w:bookmarkEnd w:id="0"/>
    </w:p>
    <w:p w14:paraId="0F0D7418" w14:textId="77777777" w:rsidR="002D36EC" w:rsidRPr="00D4737B" w:rsidRDefault="00D4737B" w:rsidP="00D4737B">
      <w:pPr>
        <w:spacing w:after="120"/>
        <w:jc w:val="both"/>
        <w:rPr>
          <w:rFonts w:ascii="Helvetica" w:hAnsi="Helvetica"/>
          <w:i/>
          <w:sz w:val="24"/>
          <w:szCs w:val="24"/>
        </w:rPr>
      </w:pPr>
      <w:r w:rsidRPr="00D4737B">
        <w:rPr>
          <w:rFonts w:ascii="Helvetica" w:hAnsi="Helvetica"/>
          <w:i/>
          <w:sz w:val="24"/>
          <w:szCs w:val="24"/>
        </w:rPr>
        <w:t>von Doris Eckstein</w:t>
      </w:r>
    </w:p>
    <w:p w14:paraId="122B682E" w14:textId="77777777" w:rsidR="006877CB" w:rsidRPr="00D4737B" w:rsidRDefault="00C13028" w:rsidP="00D4737B">
      <w:pPr>
        <w:spacing w:after="120"/>
        <w:jc w:val="both"/>
        <w:rPr>
          <w:rFonts w:ascii="Helvetica" w:hAnsi="Helvetica"/>
          <w:sz w:val="24"/>
          <w:szCs w:val="24"/>
          <w:shd w:val="clear" w:color="auto" w:fill="FFFFFF"/>
        </w:rPr>
      </w:pPr>
      <w:r w:rsidRPr="00D4737B">
        <w:rPr>
          <w:rFonts w:ascii="Helvetica" w:hAnsi="Helvetica"/>
          <w:sz w:val="24"/>
          <w:szCs w:val="24"/>
          <w:shd w:val="clear" w:color="auto" w:fill="FFFFFF"/>
        </w:rPr>
        <w:t xml:space="preserve">Die </w:t>
      </w:r>
      <w:r w:rsidR="002D36EC" w:rsidRPr="00D4737B">
        <w:rPr>
          <w:rFonts w:ascii="Helvetica" w:hAnsi="Helvetica"/>
          <w:sz w:val="24"/>
          <w:szCs w:val="24"/>
          <w:shd w:val="clear" w:color="auto" w:fill="FFFFFF"/>
        </w:rPr>
        <w:t xml:space="preserve">in der Schweizer Bevölkerung weit verbreitete </w:t>
      </w:r>
      <w:r w:rsidRPr="00D4737B">
        <w:rPr>
          <w:rFonts w:ascii="Helvetica" w:hAnsi="Helvetica"/>
          <w:sz w:val="24"/>
          <w:szCs w:val="24"/>
          <w:shd w:val="clear" w:color="auto" w:fill="FFFFFF"/>
        </w:rPr>
        <w:t xml:space="preserve">Wahrnehmung, dass nur Männer aus Eritrea flüchten, entspricht nicht den Tatsachen. </w:t>
      </w:r>
      <w:r w:rsidR="006A3F95" w:rsidRPr="00D4737B">
        <w:rPr>
          <w:rFonts w:ascii="Helvetica" w:hAnsi="Helvetica"/>
          <w:sz w:val="24"/>
          <w:szCs w:val="24"/>
          <w:shd w:val="clear" w:color="auto" w:fill="FFFFFF"/>
        </w:rPr>
        <w:t xml:space="preserve">Weltweit waren Ende 2015 </w:t>
      </w:r>
      <w:r w:rsidR="00976F2E" w:rsidRPr="00D4737B">
        <w:rPr>
          <w:rFonts w:ascii="Helvetica" w:hAnsi="Helvetica"/>
          <w:sz w:val="24"/>
          <w:szCs w:val="24"/>
          <w:shd w:val="clear" w:color="auto" w:fill="FFFFFF"/>
        </w:rPr>
        <w:t xml:space="preserve">411‘000 Personen aus Eritrea </w:t>
      </w:r>
      <w:r w:rsidR="006A3F95" w:rsidRPr="00D4737B">
        <w:rPr>
          <w:rFonts w:ascii="Helvetica" w:hAnsi="Helvetica"/>
          <w:sz w:val="24"/>
          <w:szCs w:val="24"/>
          <w:shd w:val="clear" w:color="auto" w:fill="FFFFFF"/>
        </w:rPr>
        <w:t>auf der Flucht</w:t>
      </w:r>
      <w:r w:rsidR="00D4737B" w:rsidRPr="00D4737B">
        <w:rPr>
          <w:rFonts w:ascii="Helvetica" w:hAnsi="Helvetica"/>
          <w:sz w:val="24"/>
          <w:szCs w:val="24"/>
          <w:shd w:val="clear" w:color="auto" w:fill="FFFFFF"/>
        </w:rPr>
        <w:t>.</w:t>
      </w:r>
      <w:r w:rsidR="00976F2E" w:rsidRPr="00D4737B">
        <w:rPr>
          <w:rStyle w:val="EndnoteReference"/>
          <w:rFonts w:ascii="Helvetica" w:hAnsi="Helvetica"/>
          <w:sz w:val="24"/>
          <w:szCs w:val="24"/>
          <w:shd w:val="clear" w:color="auto" w:fill="FFFFFF"/>
        </w:rPr>
        <w:endnoteReference w:id="1"/>
      </w:r>
      <w:r w:rsidR="006A3F95" w:rsidRPr="00D4737B">
        <w:rPr>
          <w:rFonts w:ascii="Helvetica" w:hAnsi="Helvetica"/>
          <w:sz w:val="24"/>
          <w:szCs w:val="24"/>
          <w:shd w:val="clear" w:color="auto" w:fill="FFFFFF"/>
        </w:rPr>
        <w:t xml:space="preserve"> 155'000 davon </w:t>
      </w:r>
      <w:r w:rsidR="002B0006" w:rsidRPr="00D4737B">
        <w:rPr>
          <w:rFonts w:ascii="Helvetica" w:hAnsi="Helvetica"/>
          <w:sz w:val="24"/>
          <w:szCs w:val="24"/>
          <w:shd w:val="clear" w:color="auto" w:fill="FFFFFF"/>
        </w:rPr>
        <w:t>leb</w:t>
      </w:r>
      <w:r w:rsidR="006A3F95" w:rsidRPr="00D4737B">
        <w:rPr>
          <w:rFonts w:ascii="Helvetica" w:hAnsi="Helvetica"/>
          <w:sz w:val="24"/>
          <w:szCs w:val="24"/>
          <w:shd w:val="clear" w:color="auto" w:fill="FFFFFF"/>
        </w:rPr>
        <w:t>ten in Äthiopien und 100‘</w:t>
      </w:r>
      <w:r w:rsidR="00B70FDC" w:rsidRPr="00D4737B">
        <w:rPr>
          <w:rFonts w:ascii="Helvetica" w:hAnsi="Helvetica"/>
          <w:sz w:val="24"/>
          <w:szCs w:val="24"/>
          <w:shd w:val="clear" w:color="auto" w:fill="FFFFFF"/>
        </w:rPr>
        <w:t>000 im</w:t>
      </w:r>
      <w:r w:rsidR="006A3F95" w:rsidRPr="00D4737B">
        <w:rPr>
          <w:rFonts w:ascii="Helvetica" w:hAnsi="Helvetica"/>
          <w:sz w:val="24"/>
          <w:szCs w:val="24"/>
          <w:shd w:val="clear" w:color="auto" w:fill="FFFFFF"/>
        </w:rPr>
        <w:t xml:space="preserve"> Sudan</w:t>
      </w:r>
      <w:r w:rsidR="00D577E1" w:rsidRPr="00D4737B">
        <w:rPr>
          <w:rFonts w:ascii="Helvetica" w:hAnsi="Helvetica"/>
          <w:sz w:val="24"/>
          <w:szCs w:val="24"/>
          <w:shd w:val="clear" w:color="auto" w:fill="FFFFFF"/>
        </w:rPr>
        <w:t>, davon eine grosse Anzahl an unbegleiteten Minderjährigen</w:t>
      </w:r>
      <w:r w:rsidR="00D4737B">
        <w:rPr>
          <w:rFonts w:ascii="Helvetica" w:hAnsi="Helvetica"/>
          <w:sz w:val="24"/>
          <w:szCs w:val="24"/>
          <w:shd w:val="clear" w:color="auto" w:fill="FFFFFF"/>
        </w:rPr>
        <w:t>.</w:t>
      </w:r>
      <w:r w:rsidR="00D577E1" w:rsidRPr="00D4737B">
        <w:rPr>
          <w:rStyle w:val="EndnoteReference"/>
          <w:rFonts w:ascii="Helvetica" w:hAnsi="Helvetica"/>
          <w:sz w:val="24"/>
          <w:szCs w:val="24"/>
          <w:shd w:val="clear" w:color="auto" w:fill="FFFFFF"/>
        </w:rPr>
        <w:endnoteReference w:id="2"/>
      </w:r>
      <w:r w:rsidR="006A3F95" w:rsidRPr="00D4737B">
        <w:rPr>
          <w:rFonts w:ascii="Helvetica" w:hAnsi="Helvetica"/>
          <w:sz w:val="24"/>
          <w:szCs w:val="24"/>
          <w:shd w:val="clear" w:color="auto" w:fill="FFFFFF"/>
        </w:rPr>
        <w:t xml:space="preserve"> </w:t>
      </w:r>
      <w:r w:rsidR="002D36EC" w:rsidRPr="00D4737B">
        <w:rPr>
          <w:rFonts w:ascii="Helvetica" w:hAnsi="Helvetica"/>
          <w:sz w:val="24"/>
          <w:szCs w:val="24"/>
          <w:shd w:val="clear" w:color="auto" w:fill="FFFFFF"/>
        </w:rPr>
        <w:t xml:space="preserve">Die Statistiken enthalten </w:t>
      </w:r>
      <w:r w:rsidR="00D4737B">
        <w:rPr>
          <w:rFonts w:ascii="Helvetica" w:hAnsi="Helvetica"/>
          <w:sz w:val="24"/>
          <w:szCs w:val="24"/>
          <w:shd w:val="clear" w:color="auto" w:fill="FFFFFF"/>
        </w:rPr>
        <w:t>k</w:t>
      </w:r>
      <w:r w:rsidR="0058622D" w:rsidRPr="00D4737B">
        <w:rPr>
          <w:rFonts w:ascii="Helvetica" w:hAnsi="Helvetica"/>
          <w:sz w:val="24"/>
          <w:szCs w:val="24"/>
          <w:shd w:val="clear" w:color="auto" w:fill="FFFFFF"/>
        </w:rPr>
        <w:t xml:space="preserve">eine Zahlen zu Frauen/Männer in Flüchtlingslagern. </w:t>
      </w:r>
      <w:r w:rsidR="006877CB" w:rsidRPr="00D4737B">
        <w:rPr>
          <w:rFonts w:ascii="Helvetica" w:hAnsi="Helvetica"/>
          <w:sz w:val="24"/>
          <w:szCs w:val="24"/>
          <w:shd w:val="clear" w:color="auto" w:fill="FFFFFF"/>
        </w:rPr>
        <w:t>Viele Frauen und Kinder, die bereits aus Eritrea geflüchtet sind, harren in den Ländern südlich der Sahara aus und warten auf eine Möglichkeit, weiterzu</w:t>
      </w:r>
      <w:r w:rsidR="00230BC6" w:rsidRPr="00D4737B">
        <w:rPr>
          <w:rFonts w:ascii="Helvetica" w:hAnsi="Helvetica"/>
          <w:sz w:val="24"/>
          <w:szCs w:val="24"/>
          <w:shd w:val="clear" w:color="auto" w:fill="FFFFFF"/>
        </w:rPr>
        <w:t>reisen</w:t>
      </w:r>
      <w:r w:rsidR="006877CB" w:rsidRPr="00D4737B">
        <w:rPr>
          <w:rFonts w:ascii="Helvetica" w:hAnsi="Helvetica"/>
          <w:sz w:val="24"/>
          <w:szCs w:val="24"/>
          <w:shd w:val="clear" w:color="auto" w:fill="FFFFFF"/>
        </w:rPr>
        <w:t xml:space="preserve"> ohne zu grosse Risiken auf sich zu nehmen.</w:t>
      </w:r>
      <w:r w:rsidR="008B5DF8" w:rsidRPr="00D4737B">
        <w:rPr>
          <w:rFonts w:ascii="Helvetica" w:hAnsi="Helvetica"/>
          <w:sz w:val="24"/>
          <w:szCs w:val="24"/>
          <w:shd w:val="clear" w:color="auto" w:fill="FFFFFF"/>
        </w:rPr>
        <w:t xml:space="preserve"> Dass auf der weiteren Flucht viele Gefahren </w:t>
      </w:r>
      <w:r w:rsidR="002D36EC" w:rsidRPr="00D4737B">
        <w:rPr>
          <w:rFonts w:ascii="Helvetica" w:hAnsi="Helvetica"/>
          <w:sz w:val="24"/>
          <w:szCs w:val="24"/>
          <w:shd w:val="clear" w:color="auto" w:fill="FFFFFF"/>
        </w:rPr>
        <w:t>lauern</w:t>
      </w:r>
      <w:r w:rsidR="008B5DF8" w:rsidRPr="00D4737B">
        <w:rPr>
          <w:rFonts w:ascii="Helvetica" w:hAnsi="Helvetica"/>
          <w:sz w:val="24"/>
          <w:szCs w:val="24"/>
          <w:shd w:val="clear" w:color="auto" w:fill="FFFFFF"/>
        </w:rPr>
        <w:t xml:space="preserve">, ist auch den Flüchtenden bewusst. </w:t>
      </w:r>
      <w:r w:rsidR="006877CB" w:rsidRPr="00D4737B">
        <w:rPr>
          <w:rFonts w:ascii="Helvetica" w:hAnsi="Helvetica"/>
          <w:sz w:val="24"/>
          <w:szCs w:val="24"/>
          <w:shd w:val="clear" w:color="auto" w:fill="FFFFFF"/>
        </w:rPr>
        <w:t xml:space="preserve">Frauen haben gleich viele Gründe wie Männer, aus Eritrea zu </w:t>
      </w:r>
      <w:r w:rsidR="00230BC6" w:rsidRPr="00D4737B">
        <w:rPr>
          <w:rFonts w:ascii="Helvetica" w:hAnsi="Helvetica"/>
          <w:sz w:val="24"/>
          <w:szCs w:val="24"/>
          <w:shd w:val="clear" w:color="auto" w:fill="FFFFFF"/>
        </w:rPr>
        <w:t>fliehen</w:t>
      </w:r>
      <w:r w:rsidR="006877CB" w:rsidRPr="00D4737B">
        <w:rPr>
          <w:rFonts w:ascii="Helvetica" w:hAnsi="Helvetica"/>
          <w:sz w:val="24"/>
          <w:szCs w:val="24"/>
          <w:shd w:val="clear" w:color="auto" w:fill="FFFFFF"/>
        </w:rPr>
        <w:t>.</w:t>
      </w:r>
    </w:p>
    <w:p w14:paraId="26486DAD" w14:textId="77777777" w:rsidR="00AD2986" w:rsidRPr="00D4737B" w:rsidRDefault="002B0006" w:rsidP="00D4737B">
      <w:pPr>
        <w:spacing w:after="120"/>
        <w:jc w:val="both"/>
        <w:rPr>
          <w:rFonts w:ascii="Helvetica" w:hAnsi="Helvetica"/>
          <w:sz w:val="24"/>
          <w:szCs w:val="24"/>
          <w:shd w:val="clear" w:color="auto" w:fill="FFFFFF"/>
        </w:rPr>
      </w:pPr>
      <w:r w:rsidRPr="00D4737B">
        <w:rPr>
          <w:rFonts w:ascii="Helvetica" w:hAnsi="Helvetica"/>
          <w:sz w:val="24"/>
          <w:szCs w:val="24"/>
          <w:shd w:val="clear" w:color="auto" w:fill="FFFFFF"/>
        </w:rPr>
        <w:t>In der Schweiz</w:t>
      </w:r>
      <w:r w:rsidR="00C13028" w:rsidRPr="00D4737B">
        <w:rPr>
          <w:rFonts w:ascii="Helvetica" w:hAnsi="Helvetica"/>
          <w:sz w:val="24"/>
          <w:szCs w:val="24"/>
          <w:shd w:val="clear" w:color="auto" w:fill="FFFFFF"/>
        </w:rPr>
        <w:t xml:space="preserve"> sind zwar mehr Männer als Frauen als Asylsuchende erfasst: </w:t>
      </w:r>
      <w:r w:rsidR="00AD2986" w:rsidRPr="00D4737B">
        <w:rPr>
          <w:rFonts w:ascii="Helvetica" w:hAnsi="Helvetica"/>
          <w:sz w:val="24"/>
          <w:szCs w:val="24"/>
          <w:shd w:val="clear" w:color="auto" w:fill="FFFFFF"/>
        </w:rPr>
        <w:t>Ende des</w:t>
      </w:r>
      <w:r w:rsidR="00B72BD1" w:rsidRPr="00D4737B">
        <w:rPr>
          <w:rFonts w:ascii="Helvetica" w:hAnsi="Helvetica"/>
          <w:sz w:val="24"/>
          <w:szCs w:val="24"/>
          <w:shd w:val="clear" w:color="auto" w:fill="FFFFFF"/>
        </w:rPr>
        <w:t xml:space="preserve"> Jahre</w:t>
      </w:r>
      <w:r w:rsidR="00AD2986" w:rsidRPr="00D4737B">
        <w:rPr>
          <w:rFonts w:ascii="Helvetica" w:hAnsi="Helvetica"/>
          <w:sz w:val="24"/>
          <w:szCs w:val="24"/>
          <w:shd w:val="clear" w:color="auto" w:fill="FFFFFF"/>
        </w:rPr>
        <w:t>s</w:t>
      </w:r>
      <w:r w:rsidR="00B72BD1" w:rsidRPr="00D4737B">
        <w:rPr>
          <w:rFonts w:ascii="Helvetica" w:hAnsi="Helvetica"/>
          <w:sz w:val="24"/>
          <w:szCs w:val="24"/>
          <w:shd w:val="clear" w:color="auto" w:fill="FFFFFF"/>
        </w:rPr>
        <w:t xml:space="preserve"> </w:t>
      </w:r>
      <w:r w:rsidR="00C13028" w:rsidRPr="00D4737B">
        <w:rPr>
          <w:rFonts w:ascii="Helvetica" w:hAnsi="Helvetica"/>
          <w:sz w:val="24"/>
          <w:szCs w:val="24"/>
          <w:shd w:val="clear" w:color="auto" w:fill="FFFFFF"/>
        </w:rPr>
        <w:t xml:space="preserve">2015 </w:t>
      </w:r>
      <w:r w:rsidR="00AD2986" w:rsidRPr="00D4737B">
        <w:rPr>
          <w:rFonts w:ascii="Helvetica" w:hAnsi="Helvetica"/>
          <w:sz w:val="24"/>
          <w:szCs w:val="24"/>
          <w:shd w:val="clear" w:color="auto" w:fill="FFFFFF"/>
        </w:rPr>
        <w:t>warteten</w:t>
      </w:r>
      <w:r w:rsidR="004C2180" w:rsidRPr="00D4737B">
        <w:rPr>
          <w:rFonts w:ascii="Helvetica" w:hAnsi="Helvetica"/>
          <w:sz w:val="24"/>
          <w:szCs w:val="24"/>
          <w:shd w:val="clear" w:color="auto" w:fill="FFFFFF"/>
        </w:rPr>
        <w:t xml:space="preserve"> 6</w:t>
      </w:r>
      <w:r w:rsidR="00F763F4" w:rsidRPr="00D4737B">
        <w:rPr>
          <w:rFonts w:ascii="Helvetica" w:hAnsi="Helvetica"/>
          <w:sz w:val="24"/>
          <w:szCs w:val="24"/>
          <w:shd w:val="clear" w:color="auto" w:fill="FFFFFF"/>
        </w:rPr>
        <w:t>230</w:t>
      </w:r>
      <w:r w:rsidR="004C2180" w:rsidRPr="00D4737B">
        <w:rPr>
          <w:rFonts w:ascii="Helvetica" w:hAnsi="Helvetica"/>
          <w:sz w:val="24"/>
          <w:szCs w:val="24"/>
          <w:shd w:val="clear" w:color="auto" w:fill="FFFFFF"/>
        </w:rPr>
        <w:t xml:space="preserve"> Eritreer und 2</w:t>
      </w:r>
      <w:r w:rsidR="00F763F4" w:rsidRPr="00D4737B">
        <w:rPr>
          <w:rFonts w:ascii="Helvetica" w:hAnsi="Helvetica"/>
          <w:sz w:val="24"/>
          <w:szCs w:val="24"/>
          <w:shd w:val="clear" w:color="auto" w:fill="FFFFFF"/>
        </w:rPr>
        <w:t>3</w:t>
      </w:r>
      <w:r w:rsidR="00AB35B1" w:rsidRPr="00D4737B">
        <w:rPr>
          <w:rFonts w:ascii="Helvetica" w:hAnsi="Helvetica"/>
          <w:sz w:val="24"/>
          <w:szCs w:val="24"/>
          <w:shd w:val="clear" w:color="auto" w:fill="FFFFFF"/>
        </w:rPr>
        <w:t>80</w:t>
      </w:r>
      <w:r w:rsidR="004C2180" w:rsidRPr="00D4737B">
        <w:rPr>
          <w:rFonts w:ascii="Helvetica" w:hAnsi="Helvetica"/>
          <w:sz w:val="24"/>
          <w:szCs w:val="24"/>
          <w:shd w:val="clear" w:color="auto" w:fill="FFFFFF"/>
        </w:rPr>
        <w:t xml:space="preserve"> Eritreerinnen </w:t>
      </w:r>
      <w:r w:rsidR="00AD2986" w:rsidRPr="00D4737B">
        <w:rPr>
          <w:rFonts w:ascii="Helvetica" w:hAnsi="Helvetica"/>
          <w:sz w:val="24"/>
          <w:szCs w:val="24"/>
          <w:shd w:val="clear" w:color="auto" w:fill="FFFFFF"/>
        </w:rPr>
        <w:t>auf einen Asylentscheid</w:t>
      </w:r>
      <w:r w:rsidR="00B72BD1" w:rsidRPr="00D4737B">
        <w:rPr>
          <w:rFonts w:ascii="Helvetica" w:hAnsi="Helvetica"/>
          <w:sz w:val="24"/>
          <w:szCs w:val="24"/>
          <w:shd w:val="clear" w:color="auto" w:fill="FFFFFF"/>
        </w:rPr>
        <w:t xml:space="preserve">. </w:t>
      </w:r>
      <w:r w:rsidR="00576F12" w:rsidRPr="00D4737B">
        <w:rPr>
          <w:rFonts w:ascii="Helvetica" w:hAnsi="Helvetica"/>
          <w:sz w:val="24"/>
          <w:szCs w:val="24"/>
          <w:shd w:val="clear" w:color="auto" w:fill="FFFFFF"/>
        </w:rPr>
        <w:t xml:space="preserve">Bei den vorläufig Aufgenommenen und Flüchtlingen mit Aufenthaltsrecht aber war das Verhältnis ausgeglichen: </w:t>
      </w:r>
      <w:r w:rsidR="00AB35B1" w:rsidRPr="00D4737B">
        <w:rPr>
          <w:rFonts w:ascii="Helvetica" w:hAnsi="Helvetica"/>
          <w:sz w:val="24"/>
          <w:szCs w:val="24"/>
          <w:shd w:val="clear" w:color="auto" w:fill="FFFFFF"/>
        </w:rPr>
        <w:t>2640 Männer und 1960</w:t>
      </w:r>
      <w:r w:rsidR="00576F12" w:rsidRPr="00D4737B">
        <w:rPr>
          <w:rFonts w:ascii="Helvetica" w:hAnsi="Helvetica"/>
          <w:sz w:val="24"/>
          <w:szCs w:val="24"/>
          <w:shd w:val="clear" w:color="auto" w:fill="FFFFFF"/>
        </w:rPr>
        <w:t xml:space="preserve"> </w:t>
      </w:r>
      <w:r w:rsidR="00C07213" w:rsidRPr="00D4737B">
        <w:rPr>
          <w:rFonts w:ascii="Helvetica" w:hAnsi="Helvetica"/>
          <w:sz w:val="24"/>
          <w:szCs w:val="24"/>
          <w:shd w:val="clear" w:color="auto" w:fill="FFFFFF"/>
        </w:rPr>
        <w:t xml:space="preserve">Frauen </w:t>
      </w:r>
      <w:r w:rsidR="00576F12" w:rsidRPr="00D4737B">
        <w:rPr>
          <w:rFonts w:ascii="Helvetica" w:hAnsi="Helvetica"/>
          <w:sz w:val="24"/>
          <w:szCs w:val="24"/>
          <w:shd w:val="clear" w:color="auto" w:fill="FFFFFF"/>
        </w:rPr>
        <w:t xml:space="preserve">aus Eritrea </w:t>
      </w:r>
      <w:r w:rsidR="00554803" w:rsidRPr="00D4737B">
        <w:rPr>
          <w:rFonts w:ascii="Helvetica" w:hAnsi="Helvetica"/>
          <w:sz w:val="24"/>
          <w:szCs w:val="24"/>
          <w:shd w:val="clear" w:color="auto" w:fill="FFFFFF"/>
        </w:rPr>
        <w:t>waren als vorläufig A</w:t>
      </w:r>
      <w:r w:rsidR="00576F12" w:rsidRPr="00D4737B">
        <w:rPr>
          <w:rFonts w:ascii="Helvetica" w:hAnsi="Helvetica"/>
          <w:sz w:val="24"/>
          <w:szCs w:val="24"/>
          <w:shd w:val="clear" w:color="auto" w:fill="FFFFFF"/>
        </w:rPr>
        <w:t>ufgenommen</w:t>
      </w:r>
      <w:r w:rsidR="00554803" w:rsidRPr="00D4737B">
        <w:rPr>
          <w:rFonts w:ascii="Helvetica" w:hAnsi="Helvetica"/>
          <w:sz w:val="24"/>
          <w:szCs w:val="24"/>
          <w:shd w:val="clear" w:color="auto" w:fill="FFFFFF"/>
        </w:rPr>
        <w:t>e</w:t>
      </w:r>
      <w:r w:rsidR="00824A07" w:rsidRPr="00D4737B">
        <w:rPr>
          <w:rFonts w:ascii="Helvetica" w:hAnsi="Helvetica"/>
          <w:sz w:val="24"/>
          <w:szCs w:val="24"/>
          <w:shd w:val="clear" w:color="auto" w:fill="FFFFFF"/>
        </w:rPr>
        <w:t xml:space="preserve"> und</w:t>
      </w:r>
      <w:r w:rsidR="00576F12" w:rsidRPr="00D4737B">
        <w:rPr>
          <w:rFonts w:ascii="Helvetica" w:hAnsi="Helvetica"/>
          <w:sz w:val="24"/>
          <w:szCs w:val="24"/>
          <w:shd w:val="clear" w:color="auto" w:fill="FFFFFF"/>
        </w:rPr>
        <w:t xml:space="preserve"> </w:t>
      </w:r>
      <w:r w:rsidR="00667730" w:rsidRPr="00D4737B">
        <w:rPr>
          <w:rFonts w:ascii="Helvetica" w:hAnsi="Helvetica"/>
          <w:sz w:val="24"/>
          <w:szCs w:val="24"/>
          <w:shd w:val="clear" w:color="auto" w:fill="FFFFFF"/>
        </w:rPr>
        <w:t xml:space="preserve">gleich viele Männer wie Frauen (je etwa </w:t>
      </w:r>
      <w:r w:rsidR="00AB35B1" w:rsidRPr="00D4737B">
        <w:rPr>
          <w:rFonts w:ascii="Helvetica" w:hAnsi="Helvetica"/>
          <w:sz w:val="24"/>
          <w:szCs w:val="24"/>
          <w:shd w:val="clear" w:color="auto" w:fill="FFFFFF"/>
        </w:rPr>
        <w:t>3600</w:t>
      </w:r>
      <w:r w:rsidR="00667730" w:rsidRPr="00D4737B">
        <w:rPr>
          <w:rFonts w:ascii="Helvetica" w:hAnsi="Helvetica"/>
          <w:sz w:val="24"/>
          <w:szCs w:val="24"/>
          <w:shd w:val="clear" w:color="auto" w:fill="FFFFFF"/>
        </w:rPr>
        <w:t>) waren als Flüchtlinge</w:t>
      </w:r>
      <w:r w:rsidR="00576F12" w:rsidRPr="00D4737B">
        <w:rPr>
          <w:rFonts w:ascii="Helvetica" w:hAnsi="Helvetica"/>
          <w:sz w:val="24"/>
          <w:szCs w:val="24"/>
          <w:shd w:val="clear" w:color="auto" w:fill="FFFFFF"/>
        </w:rPr>
        <w:t xml:space="preserve"> mit Aufenthaltsrecht registriert</w:t>
      </w:r>
      <w:r w:rsidR="00D4737B">
        <w:rPr>
          <w:rFonts w:ascii="Helvetica" w:hAnsi="Helvetica"/>
          <w:sz w:val="24"/>
          <w:szCs w:val="24"/>
          <w:shd w:val="clear" w:color="auto" w:fill="FFFFFF"/>
        </w:rPr>
        <w:t>.</w:t>
      </w:r>
      <w:r w:rsidR="00AF6A37" w:rsidRPr="00D4737B">
        <w:rPr>
          <w:rStyle w:val="EndnoteReference"/>
          <w:rFonts w:ascii="Helvetica" w:hAnsi="Helvetica"/>
          <w:sz w:val="24"/>
          <w:szCs w:val="24"/>
          <w:shd w:val="clear" w:color="auto" w:fill="FFFFFF"/>
        </w:rPr>
        <w:endnoteReference w:id="3"/>
      </w:r>
      <w:r w:rsidR="00AD2986" w:rsidRPr="00D4737B">
        <w:rPr>
          <w:rFonts w:ascii="Helvetica" w:hAnsi="Helvetica"/>
          <w:sz w:val="24"/>
          <w:szCs w:val="24"/>
          <w:shd w:val="clear" w:color="auto" w:fill="FFFFFF"/>
        </w:rPr>
        <w:t xml:space="preserve"> </w:t>
      </w:r>
    </w:p>
    <w:p w14:paraId="43A44BD5" w14:textId="77777777" w:rsidR="00D4737B" w:rsidRDefault="00D4737B" w:rsidP="00D4737B">
      <w:pPr>
        <w:pStyle w:val="Heading2"/>
        <w:spacing w:before="0" w:after="120"/>
        <w:jc w:val="both"/>
        <w:rPr>
          <w:rFonts w:ascii="Helvetica" w:hAnsi="Helvetica"/>
          <w:color w:val="auto"/>
          <w:sz w:val="24"/>
          <w:szCs w:val="24"/>
          <w:shd w:val="clear" w:color="auto" w:fill="FFFFFF"/>
        </w:rPr>
      </w:pPr>
    </w:p>
    <w:p w14:paraId="10FDF6E2" w14:textId="77777777" w:rsidR="00A322E5" w:rsidRPr="00D4737B" w:rsidRDefault="00A322E5" w:rsidP="00D4737B">
      <w:pPr>
        <w:pStyle w:val="Heading2"/>
        <w:spacing w:before="0" w:after="120"/>
        <w:jc w:val="both"/>
        <w:rPr>
          <w:rFonts w:ascii="Helvetica" w:hAnsi="Helvetica"/>
          <w:color w:val="auto"/>
          <w:sz w:val="24"/>
          <w:szCs w:val="24"/>
          <w:shd w:val="clear" w:color="auto" w:fill="FFFFFF"/>
        </w:rPr>
      </w:pPr>
      <w:r w:rsidRPr="00D4737B">
        <w:rPr>
          <w:rFonts w:ascii="Helvetica" w:hAnsi="Helvetica"/>
          <w:color w:val="auto"/>
          <w:sz w:val="24"/>
          <w:szCs w:val="24"/>
          <w:shd w:val="clear" w:color="auto" w:fill="FFFFFF"/>
        </w:rPr>
        <w:t>Situation der Frauen in Eritrea</w:t>
      </w:r>
    </w:p>
    <w:p w14:paraId="79F50108" w14:textId="77777777" w:rsidR="00327790" w:rsidRPr="00D4737B" w:rsidRDefault="00F0621C" w:rsidP="00D4737B">
      <w:pPr>
        <w:spacing w:after="120"/>
        <w:jc w:val="both"/>
        <w:rPr>
          <w:rFonts w:ascii="Helvetica" w:hAnsi="Helvetica"/>
          <w:sz w:val="24"/>
          <w:szCs w:val="24"/>
          <w:shd w:val="clear" w:color="auto" w:fill="FFFFFF"/>
        </w:rPr>
      </w:pPr>
      <w:r w:rsidRPr="00D4737B">
        <w:rPr>
          <w:rFonts w:ascii="Helvetica" w:hAnsi="Helvetica"/>
          <w:sz w:val="24"/>
          <w:szCs w:val="24"/>
          <w:shd w:val="clear" w:color="auto" w:fill="FFFFFF"/>
        </w:rPr>
        <w:t>Ein Bericht des Jahres 2015 von Amnesty International zu Eritrea</w:t>
      </w:r>
      <w:r w:rsidR="003A21FC" w:rsidRPr="00D4737B">
        <w:rPr>
          <w:rStyle w:val="EndnoteReference"/>
          <w:rFonts w:ascii="Helvetica" w:hAnsi="Helvetica"/>
          <w:sz w:val="24"/>
          <w:szCs w:val="24"/>
          <w:shd w:val="clear" w:color="auto" w:fill="FFFFFF"/>
        </w:rPr>
        <w:endnoteReference w:id="4"/>
      </w:r>
      <w:r w:rsidRPr="00D4737B">
        <w:rPr>
          <w:rFonts w:ascii="Helvetica" w:hAnsi="Helvetica"/>
          <w:sz w:val="24"/>
          <w:szCs w:val="24"/>
          <w:shd w:val="clear" w:color="auto" w:fill="FFFFFF"/>
        </w:rPr>
        <w:t xml:space="preserve"> gibt Hinweise auf die schwierige Lage der Frauen in Eritrea. </w:t>
      </w:r>
      <w:r w:rsidR="00836899" w:rsidRPr="00D4737B">
        <w:rPr>
          <w:rFonts w:ascii="Helvetica" w:hAnsi="Helvetica"/>
          <w:sz w:val="24"/>
          <w:szCs w:val="24"/>
          <w:shd w:val="clear" w:color="auto" w:fill="FFFFFF"/>
        </w:rPr>
        <w:t xml:space="preserve">In Bezug auf die Dienstpflicht </w:t>
      </w:r>
      <w:r w:rsidR="00A852B6" w:rsidRPr="00D4737B">
        <w:rPr>
          <w:rFonts w:ascii="Helvetica" w:hAnsi="Helvetica"/>
          <w:sz w:val="24"/>
          <w:szCs w:val="24"/>
          <w:shd w:val="clear" w:color="auto" w:fill="FFFFFF"/>
        </w:rPr>
        <w:t xml:space="preserve">sind </w:t>
      </w:r>
      <w:r w:rsidR="00836899" w:rsidRPr="00D4737B">
        <w:rPr>
          <w:rFonts w:ascii="Helvetica" w:hAnsi="Helvetica"/>
          <w:sz w:val="24"/>
          <w:szCs w:val="24"/>
          <w:shd w:val="clear" w:color="auto" w:fill="FFFFFF"/>
        </w:rPr>
        <w:t xml:space="preserve">Frauen </w:t>
      </w:r>
      <w:r w:rsidR="00A852B6" w:rsidRPr="00D4737B">
        <w:rPr>
          <w:rFonts w:ascii="Helvetica" w:hAnsi="Helvetica"/>
          <w:sz w:val="24"/>
          <w:szCs w:val="24"/>
          <w:shd w:val="clear" w:color="auto" w:fill="FFFFFF"/>
        </w:rPr>
        <w:t xml:space="preserve">den </w:t>
      </w:r>
      <w:r w:rsidR="00836899" w:rsidRPr="00D4737B">
        <w:rPr>
          <w:rFonts w:ascii="Helvetica" w:hAnsi="Helvetica"/>
          <w:sz w:val="24"/>
          <w:szCs w:val="24"/>
          <w:shd w:val="clear" w:color="auto" w:fill="FFFFFF"/>
        </w:rPr>
        <w:t>Männer</w:t>
      </w:r>
      <w:r w:rsidR="00A852B6" w:rsidRPr="00D4737B">
        <w:rPr>
          <w:rFonts w:ascii="Helvetica" w:hAnsi="Helvetica"/>
          <w:sz w:val="24"/>
          <w:szCs w:val="24"/>
          <w:shd w:val="clear" w:color="auto" w:fill="FFFFFF"/>
        </w:rPr>
        <w:t>n</w:t>
      </w:r>
      <w:r w:rsidR="00836899" w:rsidRPr="00D4737B">
        <w:rPr>
          <w:rFonts w:ascii="Helvetica" w:hAnsi="Helvetica"/>
          <w:sz w:val="24"/>
          <w:szCs w:val="24"/>
          <w:shd w:val="clear" w:color="auto" w:fill="FFFFFF"/>
        </w:rPr>
        <w:t xml:space="preserve"> </w:t>
      </w:r>
      <w:r w:rsidR="00A852B6" w:rsidRPr="00D4737B">
        <w:rPr>
          <w:rFonts w:ascii="Helvetica" w:hAnsi="Helvetica"/>
          <w:sz w:val="24"/>
          <w:szCs w:val="24"/>
          <w:shd w:val="clear" w:color="auto" w:fill="FFFFFF"/>
        </w:rPr>
        <w:t>gleichgestellt</w:t>
      </w:r>
      <w:r w:rsidR="00836899" w:rsidRPr="00D4737B">
        <w:rPr>
          <w:rFonts w:ascii="Helvetica" w:hAnsi="Helvetica"/>
          <w:sz w:val="24"/>
          <w:szCs w:val="24"/>
          <w:shd w:val="clear" w:color="auto" w:fill="FFFFFF"/>
        </w:rPr>
        <w:t xml:space="preserve">, ausser sie sind verheiratet, schwanger oder haben Kinder. </w:t>
      </w:r>
      <w:r w:rsidR="00327790" w:rsidRPr="00D4737B">
        <w:rPr>
          <w:rFonts w:ascii="Helvetica" w:hAnsi="Helvetica"/>
          <w:sz w:val="24"/>
          <w:szCs w:val="24"/>
          <w:shd w:val="clear" w:color="auto" w:fill="FFFFFF"/>
        </w:rPr>
        <w:t>Es gibt aus diesem Grunde Familien, die ihre Töchter früh verheiraten, damit sie nicht ins Militär eingezogen werden.</w:t>
      </w:r>
      <w:r w:rsidR="00246417" w:rsidRPr="00D4737B">
        <w:rPr>
          <w:rFonts w:ascii="Helvetica" w:hAnsi="Helvetica"/>
          <w:sz w:val="24"/>
          <w:szCs w:val="24"/>
          <w:shd w:val="clear" w:color="auto" w:fill="FFFFFF"/>
        </w:rPr>
        <w:t xml:space="preserve"> </w:t>
      </w:r>
      <w:r w:rsidR="00836899" w:rsidRPr="00D4737B">
        <w:rPr>
          <w:rFonts w:ascii="Helvetica" w:hAnsi="Helvetica"/>
          <w:sz w:val="24"/>
          <w:szCs w:val="24"/>
          <w:shd w:val="clear" w:color="auto" w:fill="FFFFFF"/>
        </w:rPr>
        <w:t>Frauen, die bereits im Militärdi</w:t>
      </w:r>
      <w:r w:rsidR="00BD541C" w:rsidRPr="00D4737B">
        <w:rPr>
          <w:rFonts w:ascii="Helvetica" w:hAnsi="Helvetica"/>
          <w:sz w:val="24"/>
          <w:szCs w:val="24"/>
          <w:shd w:val="clear" w:color="auto" w:fill="FFFFFF"/>
        </w:rPr>
        <w:t>enst sind, scheinen nach der Heirat</w:t>
      </w:r>
      <w:r w:rsidR="00836899" w:rsidRPr="00D4737B">
        <w:rPr>
          <w:rFonts w:ascii="Helvetica" w:hAnsi="Helvetica"/>
          <w:sz w:val="24"/>
          <w:szCs w:val="24"/>
          <w:shd w:val="clear" w:color="auto" w:fill="FFFFFF"/>
        </w:rPr>
        <w:t xml:space="preserve"> nicht freigestellt zu werden.</w:t>
      </w:r>
      <w:r w:rsidR="00C26001" w:rsidRPr="00D4737B">
        <w:rPr>
          <w:rFonts w:ascii="Helvetica" w:hAnsi="Helvetica"/>
          <w:sz w:val="24"/>
          <w:szCs w:val="24"/>
          <w:shd w:val="clear" w:color="auto" w:fill="FFFFFF"/>
        </w:rPr>
        <w:t xml:space="preserve"> Im 2015 wurden zudem in </w:t>
      </w:r>
      <w:r w:rsidR="00BC371B" w:rsidRPr="00D4737B">
        <w:rPr>
          <w:rFonts w:ascii="Helvetica" w:hAnsi="Helvetica"/>
          <w:sz w:val="24"/>
          <w:szCs w:val="24"/>
          <w:shd w:val="clear" w:color="auto" w:fill="FFFFFF"/>
        </w:rPr>
        <w:t>der Region Gash Barka</w:t>
      </w:r>
      <w:r w:rsidR="00C26001" w:rsidRPr="00D4737B">
        <w:rPr>
          <w:rFonts w:ascii="Helvetica" w:hAnsi="Helvetica"/>
          <w:sz w:val="24"/>
          <w:szCs w:val="24"/>
          <w:shd w:val="clear" w:color="auto" w:fill="FFFFFF"/>
        </w:rPr>
        <w:t xml:space="preserve"> zusätzlich alle Frauen </w:t>
      </w:r>
      <w:r w:rsidR="00327790" w:rsidRPr="00D4737B">
        <w:rPr>
          <w:rFonts w:ascii="Helvetica" w:hAnsi="Helvetica"/>
          <w:sz w:val="24"/>
          <w:szCs w:val="24"/>
          <w:shd w:val="clear" w:color="auto" w:fill="FFFFFF"/>
        </w:rPr>
        <w:t xml:space="preserve">ins Militär </w:t>
      </w:r>
      <w:r w:rsidR="00C26001" w:rsidRPr="00D4737B">
        <w:rPr>
          <w:rFonts w:ascii="Helvetica" w:hAnsi="Helvetica"/>
          <w:sz w:val="24"/>
          <w:szCs w:val="24"/>
          <w:shd w:val="clear" w:color="auto" w:fill="FFFFFF"/>
        </w:rPr>
        <w:t>eingezogen, die Kinder hatten.</w:t>
      </w:r>
      <w:r w:rsidR="00327790" w:rsidRPr="00D4737B">
        <w:rPr>
          <w:rFonts w:ascii="Helvetica" w:hAnsi="Helvetica"/>
          <w:sz w:val="24"/>
          <w:szCs w:val="24"/>
          <w:shd w:val="clear" w:color="auto" w:fill="FFFFFF"/>
        </w:rPr>
        <w:t xml:space="preserve"> </w:t>
      </w:r>
    </w:p>
    <w:p w14:paraId="4735944E" w14:textId="77777777" w:rsidR="00F0621C" w:rsidRPr="00D4737B" w:rsidRDefault="00F0621C" w:rsidP="00D4737B">
      <w:pPr>
        <w:spacing w:after="120"/>
        <w:jc w:val="both"/>
        <w:rPr>
          <w:rFonts w:ascii="Helvetica" w:hAnsi="Helvetica"/>
          <w:sz w:val="24"/>
          <w:szCs w:val="24"/>
          <w:shd w:val="clear" w:color="auto" w:fill="FFFFFF"/>
        </w:rPr>
      </w:pPr>
      <w:r w:rsidRPr="00D4737B">
        <w:rPr>
          <w:rFonts w:ascii="Helvetica" w:hAnsi="Helvetica"/>
          <w:sz w:val="24"/>
          <w:szCs w:val="24"/>
          <w:shd w:val="clear" w:color="auto" w:fill="FFFFFF"/>
        </w:rPr>
        <w:t xml:space="preserve">Im Gegensatz zu den Frauen werden Männer nicht aus dem Dienst entlassen, wenn sie Väter werden. In der Regel erhalten die Väter ein Mal pro Jahr ein paar Tage Urlaub. Die </w:t>
      </w:r>
      <w:r w:rsidR="00A876C9" w:rsidRPr="00D4737B">
        <w:rPr>
          <w:rFonts w:ascii="Helvetica" w:hAnsi="Helvetica"/>
          <w:sz w:val="24"/>
          <w:szCs w:val="24"/>
          <w:shd w:val="clear" w:color="auto" w:fill="FFFFFF"/>
        </w:rPr>
        <w:t xml:space="preserve">trostlose </w:t>
      </w:r>
      <w:r w:rsidRPr="00D4737B">
        <w:rPr>
          <w:rFonts w:ascii="Helvetica" w:hAnsi="Helvetica"/>
          <w:sz w:val="24"/>
          <w:szCs w:val="24"/>
          <w:shd w:val="clear" w:color="auto" w:fill="FFFFFF"/>
        </w:rPr>
        <w:t xml:space="preserve">Perspektive, jahrelang </w:t>
      </w:r>
      <w:r w:rsidR="00F35B49" w:rsidRPr="00D4737B">
        <w:rPr>
          <w:rFonts w:ascii="Helvetica" w:hAnsi="Helvetica"/>
          <w:sz w:val="24"/>
          <w:szCs w:val="24"/>
          <w:shd w:val="clear" w:color="auto" w:fill="FFFFFF"/>
        </w:rPr>
        <w:t xml:space="preserve">die Kinder </w:t>
      </w:r>
      <w:r w:rsidRPr="00D4737B">
        <w:rPr>
          <w:rFonts w:ascii="Helvetica" w:hAnsi="Helvetica"/>
          <w:sz w:val="24"/>
          <w:szCs w:val="24"/>
          <w:shd w:val="clear" w:color="auto" w:fill="FFFFFF"/>
        </w:rPr>
        <w:t xml:space="preserve">alleine mit ungenügendem Einkommen </w:t>
      </w:r>
      <w:r w:rsidR="00F35B49" w:rsidRPr="00D4737B">
        <w:rPr>
          <w:rFonts w:ascii="Helvetica" w:hAnsi="Helvetica"/>
          <w:sz w:val="24"/>
          <w:szCs w:val="24"/>
          <w:shd w:val="clear" w:color="auto" w:fill="FFFFFF"/>
        </w:rPr>
        <w:t xml:space="preserve">grossziehen zu müssen </w:t>
      </w:r>
      <w:r w:rsidRPr="00D4737B">
        <w:rPr>
          <w:rFonts w:ascii="Helvetica" w:hAnsi="Helvetica"/>
          <w:sz w:val="24"/>
          <w:szCs w:val="24"/>
          <w:shd w:val="clear" w:color="auto" w:fill="FFFFFF"/>
        </w:rPr>
        <w:t>(der Sold reicht nicht für die Ernährung einer Familie</w:t>
      </w:r>
      <w:r w:rsidR="00F35B49" w:rsidRPr="00D4737B">
        <w:rPr>
          <w:rFonts w:ascii="Helvetica" w:hAnsi="Helvetica"/>
          <w:sz w:val="24"/>
          <w:szCs w:val="24"/>
          <w:shd w:val="clear" w:color="auto" w:fill="FFFFFF"/>
        </w:rPr>
        <w:t xml:space="preserve"> aus</w:t>
      </w:r>
      <w:r w:rsidRPr="00D4737B">
        <w:rPr>
          <w:rFonts w:ascii="Helvetica" w:hAnsi="Helvetica"/>
          <w:sz w:val="24"/>
          <w:szCs w:val="24"/>
          <w:shd w:val="clear" w:color="auto" w:fill="FFFFFF"/>
        </w:rPr>
        <w:t>)</w:t>
      </w:r>
      <w:r w:rsidR="00AC7F71" w:rsidRPr="00D4737B">
        <w:rPr>
          <w:rFonts w:ascii="Helvetica" w:hAnsi="Helvetica"/>
          <w:sz w:val="24"/>
          <w:szCs w:val="24"/>
          <w:shd w:val="clear" w:color="auto" w:fill="FFFFFF"/>
        </w:rPr>
        <w:t xml:space="preserve"> </w:t>
      </w:r>
      <w:r w:rsidR="002D36EC" w:rsidRPr="00D4737B">
        <w:rPr>
          <w:rFonts w:ascii="Helvetica" w:hAnsi="Helvetica"/>
          <w:sz w:val="24"/>
          <w:szCs w:val="24"/>
          <w:shd w:val="clear" w:color="auto" w:fill="FFFFFF"/>
        </w:rPr>
        <w:t xml:space="preserve">sowie </w:t>
      </w:r>
      <w:r w:rsidR="00AC7F71" w:rsidRPr="00D4737B">
        <w:rPr>
          <w:rFonts w:ascii="Helvetica" w:hAnsi="Helvetica"/>
          <w:sz w:val="24"/>
          <w:szCs w:val="24"/>
          <w:shd w:val="clear" w:color="auto" w:fill="FFFFFF"/>
        </w:rPr>
        <w:t>die Angst vor Gewalt im Militär</w:t>
      </w:r>
      <w:r w:rsidRPr="00D4737B">
        <w:rPr>
          <w:rFonts w:ascii="Helvetica" w:hAnsi="Helvetica"/>
          <w:sz w:val="24"/>
          <w:szCs w:val="24"/>
          <w:shd w:val="clear" w:color="auto" w:fill="FFFFFF"/>
        </w:rPr>
        <w:t xml:space="preserve"> </w:t>
      </w:r>
      <w:r w:rsidR="00A876C9" w:rsidRPr="00D4737B">
        <w:rPr>
          <w:rFonts w:ascii="Helvetica" w:hAnsi="Helvetica"/>
          <w:sz w:val="24"/>
          <w:szCs w:val="24"/>
          <w:shd w:val="clear" w:color="auto" w:fill="FFFFFF"/>
        </w:rPr>
        <w:t>treib</w:t>
      </w:r>
      <w:r w:rsidR="002D36EC" w:rsidRPr="00D4737B">
        <w:rPr>
          <w:rFonts w:ascii="Helvetica" w:hAnsi="Helvetica"/>
          <w:sz w:val="24"/>
          <w:szCs w:val="24"/>
          <w:shd w:val="clear" w:color="auto" w:fill="FFFFFF"/>
        </w:rPr>
        <w:t>en</w:t>
      </w:r>
      <w:r w:rsidR="001A12A7" w:rsidRPr="00D4737B">
        <w:rPr>
          <w:rFonts w:ascii="Helvetica" w:hAnsi="Helvetica"/>
          <w:sz w:val="24"/>
          <w:szCs w:val="24"/>
          <w:shd w:val="clear" w:color="auto" w:fill="FFFFFF"/>
        </w:rPr>
        <w:t xml:space="preserve"> </w:t>
      </w:r>
      <w:r w:rsidR="00A876C9" w:rsidRPr="00D4737B">
        <w:rPr>
          <w:rFonts w:ascii="Helvetica" w:hAnsi="Helvetica"/>
          <w:sz w:val="24"/>
          <w:szCs w:val="24"/>
          <w:shd w:val="clear" w:color="auto" w:fill="FFFFFF"/>
        </w:rPr>
        <w:t xml:space="preserve">junge </w:t>
      </w:r>
      <w:r w:rsidRPr="00D4737B">
        <w:rPr>
          <w:rFonts w:ascii="Helvetica" w:hAnsi="Helvetica"/>
          <w:sz w:val="24"/>
          <w:szCs w:val="24"/>
          <w:shd w:val="clear" w:color="auto" w:fill="FFFFFF"/>
        </w:rPr>
        <w:t xml:space="preserve">Frauen </w:t>
      </w:r>
      <w:r w:rsidR="00A876C9" w:rsidRPr="00D4737B">
        <w:rPr>
          <w:rFonts w:ascii="Helvetica" w:hAnsi="Helvetica"/>
          <w:sz w:val="24"/>
          <w:szCs w:val="24"/>
          <w:shd w:val="clear" w:color="auto" w:fill="FFFFFF"/>
        </w:rPr>
        <w:t xml:space="preserve">zur </w:t>
      </w:r>
      <w:r w:rsidRPr="00D4737B">
        <w:rPr>
          <w:rFonts w:ascii="Helvetica" w:hAnsi="Helvetica"/>
          <w:sz w:val="24"/>
          <w:szCs w:val="24"/>
          <w:shd w:val="clear" w:color="auto" w:fill="FFFFFF"/>
        </w:rPr>
        <w:t>Flucht</w:t>
      </w:r>
      <w:r w:rsidR="00A876C9" w:rsidRPr="00D4737B">
        <w:rPr>
          <w:rFonts w:ascii="Helvetica" w:hAnsi="Helvetica"/>
          <w:sz w:val="24"/>
          <w:szCs w:val="24"/>
          <w:shd w:val="clear" w:color="auto" w:fill="FFFFFF"/>
        </w:rPr>
        <w:t>, bevor sie ins Militär eingezogen werden</w:t>
      </w:r>
      <w:r w:rsidRPr="00D4737B">
        <w:rPr>
          <w:rFonts w:ascii="Helvetica" w:hAnsi="Helvetica"/>
          <w:sz w:val="24"/>
          <w:szCs w:val="24"/>
          <w:shd w:val="clear" w:color="auto" w:fill="FFFFFF"/>
        </w:rPr>
        <w:t xml:space="preserve">. </w:t>
      </w:r>
    </w:p>
    <w:p w14:paraId="6D874CAD" w14:textId="4E979F22" w:rsidR="00A322E5" w:rsidRPr="00D4737B" w:rsidRDefault="00AA1424" w:rsidP="00D4737B">
      <w:pPr>
        <w:spacing w:after="120"/>
        <w:jc w:val="both"/>
        <w:rPr>
          <w:rFonts w:ascii="Helvetica" w:hAnsi="Helvetica"/>
          <w:sz w:val="24"/>
          <w:szCs w:val="24"/>
          <w:shd w:val="clear" w:color="auto" w:fill="FFFFFF"/>
        </w:rPr>
      </w:pPr>
      <w:r w:rsidRPr="00D4737B">
        <w:rPr>
          <w:rFonts w:ascii="Helvetica" w:hAnsi="Helvetica"/>
          <w:sz w:val="24"/>
          <w:szCs w:val="24"/>
          <w:shd w:val="clear" w:color="auto" w:fill="FFFFFF"/>
        </w:rPr>
        <w:t>W</w:t>
      </w:r>
      <w:r w:rsidR="005E6D0C" w:rsidRPr="00D4737B">
        <w:rPr>
          <w:rFonts w:ascii="Helvetica" w:hAnsi="Helvetica"/>
          <w:sz w:val="24"/>
          <w:szCs w:val="24"/>
          <w:shd w:val="clear" w:color="auto" w:fill="FFFFFF"/>
        </w:rPr>
        <w:t xml:space="preserve">ie die Männer, </w:t>
      </w:r>
      <w:r w:rsidRPr="00D4737B">
        <w:rPr>
          <w:rFonts w:ascii="Helvetica" w:hAnsi="Helvetica"/>
          <w:sz w:val="24"/>
          <w:szCs w:val="24"/>
          <w:shd w:val="clear" w:color="auto" w:fill="FFFFFF"/>
        </w:rPr>
        <w:t xml:space="preserve">müssen Frauen </w:t>
      </w:r>
      <w:r w:rsidR="00D4737B">
        <w:rPr>
          <w:rFonts w:ascii="Helvetica" w:hAnsi="Helvetica"/>
          <w:sz w:val="24"/>
          <w:szCs w:val="24"/>
          <w:shd w:val="clear" w:color="auto" w:fill="FFFFFF"/>
        </w:rPr>
        <w:t>mit 17–</w:t>
      </w:r>
      <w:r w:rsidR="005E6D0C" w:rsidRPr="00D4737B">
        <w:rPr>
          <w:rFonts w:ascii="Helvetica" w:hAnsi="Helvetica"/>
          <w:sz w:val="24"/>
          <w:szCs w:val="24"/>
          <w:shd w:val="clear" w:color="auto" w:fill="FFFFFF"/>
        </w:rPr>
        <w:t xml:space="preserve">20 Jahren für ein Jahr </w:t>
      </w:r>
      <w:r w:rsidR="004658D9" w:rsidRPr="00D4737B">
        <w:rPr>
          <w:rFonts w:ascii="Helvetica" w:hAnsi="Helvetica"/>
          <w:sz w:val="24"/>
          <w:szCs w:val="24"/>
          <w:shd w:val="clear" w:color="auto" w:fill="FFFFFF"/>
        </w:rPr>
        <w:t>die</w:t>
      </w:r>
      <w:r w:rsidR="000E7BCD" w:rsidRPr="00D4737B">
        <w:rPr>
          <w:rFonts w:ascii="Helvetica" w:hAnsi="Helvetica"/>
          <w:sz w:val="24"/>
          <w:szCs w:val="24"/>
          <w:shd w:val="clear" w:color="auto" w:fill="FFFFFF"/>
        </w:rPr>
        <w:t xml:space="preserve"> Schule des National Service </w:t>
      </w:r>
      <w:r w:rsidR="00DD42FE" w:rsidRPr="00D4737B">
        <w:rPr>
          <w:rFonts w:ascii="Helvetica" w:hAnsi="Helvetica"/>
          <w:sz w:val="24"/>
          <w:szCs w:val="24"/>
          <w:shd w:val="clear" w:color="auto" w:fill="FFFFFF"/>
        </w:rPr>
        <w:t xml:space="preserve">besuchen, viele davon im </w:t>
      </w:r>
      <w:r w:rsidR="000E7BCD" w:rsidRPr="00D4737B">
        <w:rPr>
          <w:rFonts w:ascii="Helvetica" w:hAnsi="Helvetica"/>
          <w:sz w:val="24"/>
          <w:szCs w:val="24"/>
          <w:shd w:val="clear" w:color="auto" w:fill="FFFFFF"/>
        </w:rPr>
        <w:t>Training Centre in Sawa</w:t>
      </w:r>
      <w:r w:rsidR="00A546FB" w:rsidRPr="00D4737B">
        <w:rPr>
          <w:rStyle w:val="EndnoteReference"/>
          <w:rFonts w:ascii="Helvetica" w:hAnsi="Helvetica"/>
          <w:sz w:val="24"/>
          <w:szCs w:val="24"/>
          <w:shd w:val="clear" w:color="auto" w:fill="FFFFFF"/>
        </w:rPr>
        <w:endnoteReference w:id="5"/>
      </w:r>
      <w:r w:rsidR="000E7BCD" w:rsidRPr="00D4737B">
        <w:rPr>
          <w:rFonts w:ascii="Helvetica" w:hAnsi="Helvetica"/>
          <w:sz w:val="24"/>
          <w:szCs w:val="24"/>
          <w:shd w:val="clear" w:color="auto" w:fill="FFFFFF"/>
        </w:rPr>
        <w:t xml:space="preserve">. Im ersten Halbjahr wird auf die Abschlussexamen hin gelernt und im zweiten Halbjahr wird ein militärisches Training durchgeführt, das auch ein </w:t>
      </w:r>
      <w:r w:rsidR="00D4737B">
        <w:rPr>
          <w:rFonts w:ascii="Helvetica" w:hAnsi="Helvetica"/>
          <w:sz w:val="24"/>
          <w:szCs w:val="24"/>
          <w:shd w:val="clear" w:color="auto" w:fill="FFFFFF"/>
        </w:rPr>
        <w:t>2–4</w:t>
      </w:r>
      <w:r w:rsidR="000E7BCD" w:rsidRPr="00D4737B">
        <w:rPr>
          <w:rFonts w:ascii="Helvetica" w:hAnsi="Helvetica"/>
          <w:sz w:val="24"/>
          <w:szCs w:val="24"/>
          <w:shd w:val="clear" w:color="auto" w:fill="FFFFFF"/>
        </w:rPr>
        <w:t>wöchiges „Kriegssimulationstraining“ im Busch beinhaltet. Die Unterkunf</w:t>
      </w:r>
      <w:r w:rsidR="00D435E6" w:rsidRPr="00D4737B">
        <w:rPr>
          <w:rFonts w:ascii="Helvetica" w:hAnsi="Helvetica"/>
          <w:sz w:val="24"/>
          <w:szCs w:val="24"/>
          <w:shd w:val="clear" w:color="auto" w:fill="FFFFFF"/>
        </w:rPr>
        <w:t xml:space="preserve">tsbedingungen </w:t>
      </w:r>
      <w:r w:rsidR="002D36EC" w:rsidRPr="00D4737B">
        <w:rPr>
          <w:rFonts w:ascii="Helvetica" w:hAnsi="Helvetica"/>
          <w:sz w:val="24"/>
          <w:szCs w:val="24"/>
          <w:shd w:val="clear" w:color="auto" w:fill="FFFFFF"/>
        </w:rPr>
        <w:t>an</w:t>
      </w:r>
      <w:r w:rsidR="00D435E6" w:rsidRPr="00D4737B">
        <w:rPr>
          <w:rFonts w:ascii="Helvetica" w:hAnsi="Helvetica"/>
          <w:sz w:val="24"/>
          <w:szCs w:val="24"/>
          <w:shd w:val="clear" w:color="auto" w:fill="FFFFFF"/>
        </w:rPr>
        <w:t xml:space="preserve"> </w:t>
      </w:r>
      <w:r w:rsidR="00D435E6" w:rsidRPr="00D4737B">
        <w:rPr>
          <w:rFonts w:ascii="Helvetica" w:hAnsi="Helvetica"/>
          <w:sz w:val="24"/>
          <w:szCs w:val="24"/>
          <w:shd w:val="clear" w:color="auto" w:fill="FFFFFF"/>
        </w:rPr>
        <w:lastRenderedPageBreak/>
        <w:t>diesem Ort, der</w:t>
      </w:r>
      <w:r w:rsidR="000E7BCD" w:rsidRPr="00D4737B">
        <w:rPr>
          <w:rFonts w:ascii="Helvetica" w:hAnsi="Helvetica"/>
          <w:sz w:val="24"/>
          <w:szCs w:val="24"/>
          <w:shd w:val="clear" w:color="auto" w:fill="FFFFFF"/>
        </w:rPr>
        <w:t xml:space="preserve"> 20‘000 Personen aufnehmen kann, sind hart</w:t>
      </w:r>
      <w:r w:rsidR="00AC7F71" w:rsidRPr="00D4737B">
        <w:rPr>
          <w:rFonts w:ascii="Helvetica" w:hAnsi="Helvetica"/>
          <w:sz w:val="24"/>
          <w:szCs w:val="24"/>
          <w:shd w:val="clear" w:color="auto" w:fill="FFFFFF"/>
        </w:rPr>
        <w:t>. Die Ernährung ist mangelhaft</w:t>
      </w:r>
      <w:r w:rsidR="000E7BCD" w:rsidRPr="00D4737B">
        <w:rPr>
          <w:rFonts w:ascii="Helvetica" w:hAnsi="Helvetica"/>
          <w:sz w:val="24"/>
          <w:szCs w:val="24"/>
          <w:shd w:val="clear" w:color="auto" w:fill="FFFFFF"/>
        </w:rPr>
        <w:t xml:space="preserve">. </w:t>
      </w:r>
      <w:r w:rsidR="009251FE" w:rsidRPr="00D4737B">
        <w:rPr>
          <w:rFonts w:ascii="Helvetica" w:hAnsi="Helvetica"/>
          <w:sz w:val="24"/>
          <w:szCs w:val="24"/>
          <w:shd w:val="clear" w:color="auto" w:fill="FFFFFF"/>
        </w:rPr>
        <w:t>Sexuelle Übergriffe</w:t>
      </w:r>
      <w:r w:rsidR="0008476E" w:rsidRPr="00D4737B">
        <w:rPr>
          <w:rFonts w:ascii="Helvetica" w:hAnsi="Helvetica"/>
          <w:sz w:val="24"/>
          <w:szCs w:val="24"/>
          <w:shd w:val="clear" w:color="auto" w:fill="FFFFFF"/>
        </w:rPr>
        <w:t xml:space="preserve"> durch Vorgesetzte</w:t>
      </w:r>
      <w:r w:rsidR="00635820" w:rsidRPr="00D4737B">
        <w:rPr>
          <w:rFonts w:ascii="Helvetica" w:hAnsi="Helvetica"/>
          <w:sz w:val="24"/>
          <w:szCs w:val="24"/>
          <w:shd w:val="clear" w:color="auto" w:fill="FFFFFF"/>
        </w:rPr>
        <w:t xml:space="preserve"> und Kollegen</w:t>
      </w:r>
      <w:r w:rsidR="009251FE" w:rsidRPr="00D4737B">
        <w:rPr>
          <w:rFonts w:ascii="Helvetica" w:hAnsi="Helvetica"/>
          <w:sz w:val="24"/>
          <w:szCs w:val="24"/>
          <w:shd w:val="clear" w:color="auto" w:fill="FFFFFF"/>
        </w:rPr>
        <w:t xml:space="preserve"> sind häufig</w:t>
      </w:r>
      <w:r w:rsidR="0008476E" w:rsidRPr="00D4737B">
        <w:rPr>
          <w:rStyle w:val="EndnoteReference"/>
          <w:rFonts w:ascii="Helvetica" w:hAnsi="Helvetica"/>
          <w:sz w:val="24"/>
          <w:szCs w:val="24"/>
          <w:shd w:val="clear" w:color="auto" w:fill="FFFFFF"/>
        </w:rPr>
        <w:endnoteReference w:id="6"/>
      </w:r>
      <w:r w:rsidR="0008476E" w:rsidRPr="00D4737B">
        <w:rPr>
          <w:rFonts w:ascii="Helvetica" w:hAnsi="Helvetica"/>
          <w:sz w:val="24"/>
          <w:szCs w:val="24"/>
          <w:shd w:val="clear" w:color="auto" w:fill="FFFFFF"/>
        </w:rPr>
        <w:t>.</w:t>
      </w:r>
      <w:r w:rsidR="00635820" w:rsidRPr="00D4737B">
        <w:rPr>
          <w:rFonts w:ascii="Helvetica" w:hAnsi="Helvetica"/>
          <w:sz w:val="24"/>
          <w:szCs w:val="24"/>
          <w:shd w:val="clear" w:color="auto" w:fill="FFFFFF"/>
        </w:rPr>
        <w:t xml:space="preserve"> Wenn die Frauen sich </w:t>
      </w:r>
      <w:r w:rsidR="00492E2B" w:rsidRPr="00D4737B">
        <w:rPr>
          <w:rFonts w:ascii="Helvetica" w:hAnsi="Helvetica"/>
          <w:sz w:val="24"/>
          <w:szCs w:val="24"/>
          <w:shd w:val="clear" w:color="auto" w:fill="FFFFFF"/>
        </w:rPr>
        <w:t xml:space="preserve">gegen sexuelle Gewalt </w:t>
      </w:r>
      <w:r w:rsidR="00635820" w:rsidRPr="00D4737B">
        <w:rPr>
          <w:rFonts w:ascii="Helvetica" w:hAnsi="Helvetica"/>
          <w:sz w:val="24"/>
          <w:szCs w:val="24"/>
          <w:shd w:val="clear" w:color="auto" w:fill="FFFFFF"/>
        </w:rPr>
        <w:t>wehren, werden sie hart bestraft</w:t>
      </w:r>
      <w:r w:rsidR="006D7718">
        <w:rPr>
          <w:rFonts w:ascii="Helvetica" w:hAnsi="Helvetica"/>
          <w:sz w:val="24"/>
          <w:szCs w:val="24"/>
          <w:shd w:val="clear" w:color="auto" w:fill="FFFFFF"/>
        </w:rPr>
        <w:t>.</w:t>
      </w:r>
      <w:r w:rsidR="00635820" w:rsidRPr="00D4737B">
        <w:rPr>
          <w:rStyle w:val="EndnoteReference"/>
          <w:rFonts w:ascii="Helvetica" w:hAnsi="Helvetica"/>
          <w:sz w:val="24"/>
          <w:szCs w:val="24"/>
          <w:shd w:val="clear" w:color="auto" w:fill="FFFFFF"/>
        </w:rPr>
        <w:endnoteReference w:id="7"/>
      </w:r>
      <w:r w:rsidR="00635820" w:rsidRPr="00D4737B">
        <w:rPr>
          <w:rFonts w:ascii="Helvetica" w:hAnsi="Helvetica"/>
          <w:sz w:val="24"/>
          <w:szCs w:val="24"/>
          <w:shd w:val="clear" w:color="auto" w:fill="FFFFFF"/>
        </w:rPr>
        <w:t xml:space="preserve"> </w:t>
      </w:r>
      <w:r w:rsidR="00492E2B" w:rsidRPr="00D4737B">
        <w:rPr>
          <w:rFonts w:ascii="Helvetica" w:hAnsi="Helvetica"/>
          <w:sz w:val="24"/>
          <w:szCs w:val="24"/>
          <w:shd w:val="clear" w:color="auto" w:fill="FFFFFF"/>
        </w:rPr>
        <w:t>Werden sie schwa</w:t>
      </w:r>
      <w:r w:rsidR="00D4737B">
        <w:rPr>
          <w:rFonts w:ascii="Helvetica" w:hAnsi="Helvetica"/>
          <w:sz w:val="24"/>
          <w:szCs w:val="24"/>
          <w:shd w:val="clear" w:color="auto" w:fill="FFFFFF"/>
        </w:rPr>
        <w:t>nger, führt das zu gesellschaftli</w:t>
      </w:r>
      <w:r w:rsidR="00492E2B" w:rsidRPr="00D4737B">
        <w:rPr>
          <w:rFonts w:ascii="Helvetica" w:hAnsi="Helvetica"/>
          <w:sz w:val="24"/>
          <w:szCs w:val="24"/>
          <w:shd w:val="clear" w:color="auto" w:fill="FFFFFF"/>
        </w:rPr>
        <w:t>cher Ächtung</w:t>
      </w:r>
      <w:r w:rsidR="00912696" w:rsidRPr="00D4737B">
        <w:rPr>
          <w:rFonts w:ascii="Helvetica" w:hAnsi="Helvetica"/>
          <w:sz w:val="24"/>
          <w:szCs w:val="24"/>
          <w:shd w:val="clear" w:color="auto" w:fill="FFFFFF"/>
        </w:rPr>
        <w:t xml:space="preserve">, </w:t>
      </w:r>
      <w:r w:rsidR="002D36EC" w:rsidRPr="00D4737B">
        <w:rPr>
          <w:rFonts w:ascii="Helvetica" w:hAnsi="Helvetica"/>
          <w:sz w:val="24"/>
          <w:szCs w:val="24"/>
          <w:shd w:val="clear" w:color="auto" w:fill="FFFFFF"/>
        </w:rPr>
        <w:t xml:space="preserve">während </w:t>
      </w:r>
      <w:r w:rsidR="00912696" w:rsidRPr="00D4737B">
        <w:rPr>
          <w:rFonts w:ascii="Helvetica" w:hAnsi="Helvetica"/>
          <w:sz w:val="24"/>
          <w:szCs w:val="24"/>
          <w:shd w:val="clear" w:color="auto" w:fill="FFFFFF"/>
        </w:rPr>
        <w:t xml:space="preserve">die Täter </w:t>
      </w:r>
      <w:r w:rsidR="002D36EC" w:rsidRPr="00D4737B">
        <w:rPr>
          <w:rFonts w:ascii="Helvetica" w:hAnsi="Helvetica"/>
          <w:sz w:val="24"/>
          <w:szCs w:val="24"/>
          <w:shd w:val="clear" w:color="auto" w:fill="FFFFFF"/>
        </w:rPr>
        <w:t xml:space="preserve">dagegen </w:t>
      </w:r>
      <w:r w:rsidR="00912696" w:rsidRPr="00D4737B">
        <w:rPr>
          <w:rFonts w:ascii="Helvetica" w:hAnsi="Helvetica"/>
          <w:sz w:val="24"/>
          <w:szCs w:val="24"/>
          <w:shd w:val="clear" w:color="auto" w:fill="FFFFFF"/>
        </w:rPr>
        <w:t>straflos aus</w:t>
      </w:r>
      <w:r w:rsidR="002D36EC" w:rsidRPr="00D4737B">
        <w:rPr>
          <w:rFonts w:ascii="Helvetica" w:hAnsi="Helvetica"/>
          <w:sz w:val="24"/>
          <w:szCs w:val="24"/>
          <w:shd w:val="clear" w:color="auto" w:fill="FFFFFF"/>
        </w:rPr>
        <w:t>gehen</w:t>
      </w:r>
      <w:r w:rsidR="00492E2B" w:rsidRPr="00D4737B">
        <w:rPr>
          <w:rFonts w:ascii="Helvetica" w:hAnsi="Helvetica"/>
          <w:sz w:val="24"/>
          <w:szCs w:val="24"/>
          <w:shd w:val="clear" w:color="auto" w:fill="FFFFFF"/>
        </w:rPr>
        <w:t xml:space="preserve">. </w:t>
      </w:r>
      <w:r w:rsidR="00635820" w:rsidRPr="00D4737B">
        <w:rPr>
          <w:rFonts w:ascii="Helvetica" w:hAnsi="Helvetica"/>
          <w:sz w:val="24"/>
          <w:szCs w:val="24"/>
          <w:shd w:val="clear" w:color="auto" w:fill="FFFFFF"/>
        </w:rPr>
        <w:t xml:space="preserve">Rekrutinnen werden oft </w:t>
      </w:r>
      <w:r w:rsidR="00D435E6" w:rsidRPr="00D4737B">
        <w:rPr>
          <w:rFonts w:ascii="Helvetica" w:hAnsi="Helvetica"/>
          <w:sz w:val="24"/>
          <w:szCs w:val="24"/>
          <w:shd w:val="clear" w:color="auto" w:fill="FFFFFF"/>
        </w:rPr>
        <w:t xml:space="preserve">neben ihrem Dienst </w:t>
      </w:r>
      <w:r w:rsidR="00635820" w:rsidRPr="00D4737B">
        <w:rPr>
          <w:rFonts w:ascii="Helvetica" w:hAnsi="Helvetica"/>
          <w:sz w:val="24"/>
          <w:szCs w:val="24"/>
          <w:shd w:val="clear" w:color="auto" w:fill="FFFFFF"/>
        </w:rPr>
        <w:t xml:space="preserve">als Dienstmädchen eingesetzt. </w:t>
      </w:r>
      <w:r w:rsidR="000E7BCD" w:rsidRPr="00D4737B">
        <w:rPr>
          <w:rFonts w:ascii="Helvetica" w:hAnsi="Helvetica"/>
          <w:sz w:val="24"/>
          <w:szCs w:val="24"/>
          <w:shd w:val="clear" w:color="auto" w:fill="FFFFFF"/>
        </w:rPr>
        <w:t xml:space="preserve">Eine Flucht wird mit Gefängnis </w:t>
      </w:r>
      <w:r w:rsidR="003F5C6F" w:rsidRPr="00D4737B">
        <w:rPr>
          <w:rFonts w:ascii="Helvetica" w:hAnsi="Helvetica"/>
          <w:sz w:val="24"/>
          <w:szCs w:val="24"/>
          <w:shd w:val="clear" w:color="auto" w:fill="FFFFFF"/>
        </w:rPr>
        <w:t xml:space="preserve">und drakonischen Strafen </w:t>
      </w:r>
      <w:r w:rsidR="000E7BCD" w:rsidRPr="00D4737B">
        <w:rPr>
          <w:rFonts w:ascii="Helvetica" w:hAnsi="Helvetica"/>
          <w:sz w:val="24"/>
          <w:szCs w:val="24"/>
          <w:shd w:val="clear" w:color="auto" w:fill="FFFFFF"/>
        </w:rPr>
        <w:t>geahndet</w:t>
      </w:r>
      <w:r w:rsidR="006D7718">
        <w:rPr>
          <w:rFonts w:ascii="Helvetica" w:hAnsi="Helvetica"/>
          <w:sz w:val="24"/>
          <w:szCs w:val="24"/>
          <w:shd w:val="clear" w:color="auto" w:fill="FFFFFF"/>
        </w:rPr>
        <w:t>.</w:t>
      </w:r>
      <w:r w:rsidR="00621A8C" w:rsidRPr="00D4737B">
        <w:rPr>
          <w:rStyle w:val="EndnoteReference"/>
          <w:rFonts w:ascii="Helvetica" w:hAnsi="Helvetica"/>
          <w:sz w:val="24"/>
          <w:szCs w:val="24"/>
          <w:shd w:val="clear" w:color="auto" w:fill="FFFFFF"/>
        </w:rPr>
        <w:endnoteReference w:id="8"/>
      </w:r>
    </w:p>
    <w:p w14:paraId="7A95689A" w14:textId="77777777" w:rsidR="006C01CD" w:rsidRPr="00D4737B" w:rsidRDefault="00327790" w:rsidP="00D4737B">
      <w:pPr>
        <w:spacing w:after="120"/>
        <w:jc w:val="both"/>
        <w:rPr>
          <w:rFonts w:ascii="Helvetica" w:hAnsi="Helvetica"/>
          <w:sz w:val="24"/>
          <w:szCs w:val="24"/>
          <w:shd w:val="clear" w:color="auto" w:fill="FFFFFF"/>
        </w:rPr>
      </w:pPr>
      <w:r w:rsidRPr="00D4737B">
        <w:rPr>
          <w:rFonts w:ascii="Helvetica" w:hAnsi="Helvetica"/>
          <w:sz w:val="24"/>
          <w:szCs w:val="24"/>
          <w:shd w:val="clear" w:color="auto" w:fill="FFFFFF"/>
        </w:rPr>
        <w:t xml:space="preserve">Trotzdem scheinen viele Frauen und Männer </w:t>
      </w:r>
      <w:r w:rsidR="006C01CD" w:rsidRPr="00D4737B">
        <w:rPr>
          <w:rFonts w:ascii="Helvetica" w:hAnsi="Helvetica"/>
          <w:sz w:val="24"/>
          <w:szCs w:val="24"/>
          <w:shd w:val="clear" w:color="auto" w:fill="FFFFFF"/>
        </w:rPr>
        <w:t xml:space="preserve">bereits in Sawa zu flüchten. Wenn </w:t>
      </w:r>
      <w:r w:rsidR="00D60AE7" w:rsidRPr="00D4737B">
        <w:rPr>
          <w:rFonts w:ascii="Helvetica" w:hAnsi="Helvetica"/>
          <w:sz w:val="24"/>
          <w:szCs w:val="24"/>
          <w:shd w:val="clear" w:color="auto" w:fill="FFFFFF"/>
        </w:rPr>
        <w:t xml:space="preserve">es </w:t>
      </w:r>
      <w:r w:rsidR="006C01CD" w:rsidRPr="00D4737B">
        <w:rPr>
          <w:rFonts w:ascii="Helvetica" w:hAnsi="Helvetica"/>
          <w:sz w:val="24"/>
          <w:szCs w:val="24"/>
          <w:shd w:val="clear" w:color="auto" w:fill="FFFFFF"/>
        </w:rPr>
        <w:t xml:space="preserve">sich </w:t>
      </w:r>
      <w:r w:rsidR="00D60AE7" w:rsidRPr="00D4737B">
        <w:rPr>
          <w:rFonts w:ascii="Helvetica" w:hAnsi="Helvetica"/>
          <w:sz w:val="24"/>
          <w:szCs w:val="24"/>
          <w:shd w:val="clear" w:color="auto" w:fill="FFFFFF"/>
        </w:rPr>
        <w:t xml:space="preserve">in Sawa </w:t>
      </w:r>
      <w:r w:rsidR="006C01CD" w:rsidRPr="00D4737B">
        <w:rPr>
          <w:rFonts w:ascii="Helvetica" w:hAnsi="Helvetica"/>
          <w:sz w:val="24"/>
          <w:szCs w:val="24"/>
          <w:shd w:val="clear" w:color="auto" w:fill="FFFFFF"/>
        </w:rPr>
        <w:t xml:space="preserve">abzeichnet, dass sie </w:t>
      </w:r>
      <w:r w:rsidR="00F92170" w:rsidRPr="00D4737B">
        <w:rPr>
          <w:rFonts w:ascii="Helvetica" w:hAnsi="Helvetica"/>
          <w:sz w:val="24"/>
          <w:szCs w:val="24"/>
          <w:shd w:val="clear" w:color="auto" w:fill="FFFFFF"/>
        </w:rPr>
        <w:t xml:space="preserve">möglicherweise </w:t>
      </w:r>
      <w:r w:rsidR="00EC61A2" w:rsidRPr="00D4737B">
        <w:rPr>
          <w:rFonts w:ascii="Helvetica" w:hAnsi="Helvetica"/>
          <w:sz w:val="24"/>
          <w:szCs w:val="24"/>
          <w:shd w:val="clear" w:color="auto" w:fill="FFFFFF"/>
        </w:rPr>
        <w:t xml:space="preserve">direkt </w:t>
      </w:r>
      <w:r w:rsidR="006C01CD" w:rsidRPr="00D4737B">
        <w:rPr>
          <w:rFonts w:ascii="Helvetica" w:hAnsi="Helvetica"/>
          <w:sz w:val="24"/>
          <w:szCs w:val="24"/>
          <w:shd w:val="clear" w:color="auto" w:fill="FFFFFF"/>
        </w:rPr>
        <w:t>in den Militärdienst eingezogen werden, entscheiden sie sich</w:t>
      </w:r>
      <w:r w:rsidR="00D60AE7" w:rsidRPr="00D4737B">
        <w:rPr>
          <w:rFonts w:ascii="Helvetica" w:hAnsi="Helvetica"/>
          <w:sz w:val="24"/>
          <w:szCs w:val="24"/>
          <w:shd w:val="clear" w:color="auto" w:fill="FFFFFF"/>
        </w:rPr>
        <w:t xml:space="preserve"> </w:t>
      </w:r>
      <w:r w:rsidR="006C01CD" w:rsidRPr="00D4737B">
        <w:rPr>
          <w:rFonts w:ascii="Helvetica" w:hAnsi="Helvetica"/>
          <w:sz w:val="24"/>
          <w:szCs w:val="24"/>
          <w:shd w:val="clear" w:color="auto" w:fill="FFFFFF"/>
        </w:rPr>
        <w:t>für die Flucht.</w:t>
      </w:r>
    </w:p>
    <w:p w14:paraId="50DAE18B" w14:textId="77777777" w:rsidR="00EC61A2" w:rsidRPr="00D4737B" w:rsidRDefault="000B4ECA" w:rsidP="00D4737B">
      <w:pPr>
        <w:spacing w:after="120"/>
        <w:jc w:val="both"/>
        <w:rPr>
          <w:rFonts w:ascii="Helvetica" w:hAnsi="Helvetica"/>
          <w:sz w:val="24"/>
          <w:szCs w:val="24"/>
          <w:shd w:val="clear" w:color="auto" w:fill="FFFFFF"/>
        </w:rPr>
      </w:pPr>
      <w:r w:rsidRPr="00D4737B">
        <w:rPr>
          <w:rFonts w:ascii="Helvetica" w:hAnsi="Helvetica"/>
          <w:sz w:val="24"/>
          <w:szCs w:val="24"/>
          <w:shd w:val="clear" w:color="auto" w:fill="FFFFFF"/>
        </w:rPr>
        <w:t xml:space="preserve">Einige </w:t>
      </w:r>
      <w:r w:rsidR="00F92170" w:rsidRPr="00D4737B">
        <w:rPr>
          <w:rFonts w:ascii="Helvetica" w:hAnsi="Helvetica"/>
          <w:sz w:val="24"/>
          <w:szCs w:val="24"/>
          <w:shd w:val="clear" w:color="auto" w:fill="FFFFFF"/>
        </w:rPr>
        <w:t xml:space="preserve">der </w:t>
      </w:r>
      <w:r w:rsidRPr="00D4737B">
        <w:rPr>
          <w:rFonts w:ascii="Helvetica" w:hAnsi="Helvetica"/>
          <w:sz w:val="24"/>
          <w:szCs w:val="24"/>
          <w:shd w:val="clear" w:color="auto" w:fill="FFFFFF"/>
        </w:rPr>
        <w:t>Studierende</w:t>
      </w:r>
      <w:r w:rsidR="00F92170" w:rsidRPr="00D4737B">
        <w:rPr>
          <w:rFonts w:ascii="Helvetica" w:hAnsi="Helvetica"/>
          <w:sz w:val="24"/>
          <w:szCs w:val="24"/>
          <w:shd w:val="clear" w:color="auto" w:fill="FFFFFF"/>
        </w:rPr>
        <w:t>n</w:t>
      </w:r>
      <w:r w:rsidR="00EC61A2" w:rsidRPr="00D4737B">
        <w:rPr>
          <w:rFonts w:ascii="Helvetica" w:hAnsi="Helvetica"/>
          <w:sz w:val="24"/>
          <w:szCs w:val="24"/>
          <w:shd w:val="clear" w:color="auto" w:fill="FFFFFF"/>
        </w:rPr>
        <w:t xml:space="preserve">, die </w:t>
      </w:r>
      <w:r w:rsidRPr="00D4737B">
        <w:rPr>
          <w:rFonts w:ascii="Helvetica" w:hAnsi="Helvetica"/>
          <w:sz w:val="24"/>
          <w:szCs w:val="24"/>
          <w:shd w:val="clear" w:color="auto" w:fill="FFFFFF"/>
        </w:rPr>
        <w:t>sehr gute</w:t>
      </w:r>
      <w:r w:rsidR="00EC61A2" w:rsidRPr="00D4737B">
        <w:rPr>
          <w:rFonts w:ascii="Helvetica" w:hAnsi="Helvetica"/>
          <w:sz w:val="24"/>
          <w:szCs w:val="24"/>
          <w:shd w:val="clear" w:color="auto" w:fill="FFFFFF"/>
        </w:rPr>
        <w:t xml:space="preserve"> Noten erreichen, werden </w:t>
      </w:r>
      <w:r w:rsidR="003F23E7" w:rsidRPr="00D4737B">
        <w:rPr>
          <w:rFonts w:ascii="Helvetica" w:hAnsi="Helvetica"/>
          <w:sz w:val="24"/>
          <w:szCs w:val="24"/>
          <w:shd w:val="clear" w:color="auto" w:fill="FFFFFF"/>
        </w:rPr>
        <w:t xml:space="preserve">nach </w:t>
      </w:r>
      <w:r w:rsidR="00F92170" w:rsidRPr="00D4737B">
        <w:rPr>
          <w:rFonts w:ascii="Helvetica" w:hAnsi="Helvetica"/>
          <w:sz w:val="24"/>
          <w:szCs w:val="24"/>
          <w:shd w:val="clear" w:color="auto" w:fill="FFFFFF"/>
        </w:rPr>
        <w:t xml:space="preserve">Beendigung der Ausbildung in </w:t>
      </w:r>
      <w:r w:rsidR="003F23E7" w:rsidRPr="00D4737B">
        <w:rPr>
          <w:rFonts w:ascii="Helvetica" w:hAnsi="Helvetica"/>
          <w:sz w:val="24"/>
          <w:szCs w:val="24"/>
          <w:shd w:val="clear" w:color="auto" w:fill="FFFFFF"/>
        </w:rPr>
        <w:t xml:space="preserve">Sawa </w:t>
      </w:r>
      <w:r w:rsidR="00EC61A2" w:rsidRPr="00D4737B">
        <w:rPr>
          <w:rFonts w:ascii="Helvetica" w:hAnsi="Helvetica"/>
          <w:sz w:val="24"/>
          <w:szCs w:val="24"/>
          <w:shd w:val="clear" w:color="auto" w:fill="FFFFFF"/>
        </w:rPr>
        <w:t xml:space="preserve">zu einem der Regierungscolleges geschickt. Nach </w:t>
      </w:r>
      <w:r w:rsidR="0038212E" w:rsidRPr="00D4737B">
        <w:rPr>
          <w:rFonts w:ascii="Helvetica" w:hAnsi="Helvetica"/>
          <w:sz w:val="24"/>
          <w:szCs w:val="24"/>
          <w:shd w:val="clear" w:color="auto" w:fill="FFFFFF"/>
        </w:rPr>
        <w:t>ein paar Jahren</w:t>
      </w:r>
      <w:r w:rsidR="00EC61A2" w:rsidRPr="00D4737B">
        <w:rPr>
          <w:rFonts w:ascii="Helvetica" w:hAnsi="Helvetica"/>
          <w:sz w:val="24"/>
          <w:szCs w:val="24"/>
          <w:shd w:val="clear" w:color="auto" w:fill="FFFFFF"/>
        </w:rPr>
        <w:t xml:space="preserve"> werden sie dann im National Service eingesetzt, arbeiten also für den Staat an Orten und in Funktionen, die ihnen vom Staat zugewiesen werden.</w:t>
      </w:r>
      <w:r w:rsidR="0038212E" w:rsidRPr="00D4737B">
        <w:rPr>
          <w:rFonts w:ascii="Helvetica" w:hAnsi="Helvetica"/>
          <w:sz w:val="24"/>
          <w:szCs w:val="24"/>
          <w:shd w:val="clear" w:color="auto" w:fill="FFFFFF"/>
        </w:rPr>
        <w:t xml:space="preserve"> Manchmal werden sie auch von den Colleges aus in den Militärdienst eingezogen.</w:t>
      </w:r>
    </w:p>
    <w:p w14:paraId="780B663D" w14:textId="77777777" w:rsidR="00E4673F" w:rsidRPr="00D4737B" w:rsidRDefault="009808DB" w:rsidP="00D4737B">
      <w:pPr>
        <w:spacing w:after="120"/>
        <w:jc w:val="both"/>
        <w:rPr>
          <w:rFonts w:ascii="Helvetica" w:hAnsi="Helvetica"/>
          <w:sz w:val="24"/>
          <w:szCs w:val="24"/>
          <w:shd w:val="clear" w:color="auto" w:fill="FFFFFF"/>
        </w:rPr>
      </w:pPr>
      <w:r w:rsidRPr="00D4737B">
        <w:rPr>
          <w:rFonts w:ascii="Helvetica" w:hAnsi="Helvetica"/>
          <w:sz w:val="24"/>
          <w:szCs w:val="24"/>
          <w:shd w:val="clear" w:color="auto" w:fill="FFFFFF"/>
        </w:rPr>
        <w:t>Der endlose Militärdienst stellt für viele Familien ein wirtschaftliches und organisato</w:t>
      </w:r>
      <w:r w:rsidR="00D026BC" w:rsidRPr="00D4737B">
        <w:rPr>
          <w:rFonts w:ascii="Helvetica" w:hAnsi="Helvetica"/>
          <w:sz w:val="24"/>
          <w:szCs w:val="24"/>
          <w:shd w:val="clear" w:color="auto" w:fill="FFFFFF"/>
        </w:rPr>
        <w:softHyphen/>
      </w:r>
      <w:r w:rsidRPr="00D4737B">
        <w:rPr>
          <w:rFonts w:ascii="Helvetica" w:hAnsi="Helvetica"/>
          <w:sz w:val="24"/>
          <w:szCs w:val="24"/>
          <w:shd w:val="clear" w:color="auto" w:fill="FFFFFF"/>
        </w:rPr>
        <w:t>risches Problem dar</w:t>
      </w:r>
      <w:r w:rsidR="00000B9D" w:rsidRPr="00D4737B">
        <w:rPr>
          <w:rFonts w:ascii="Helvetica" w:hAnsi="Helvetica"/>
          <w:sz w:val="24"/>
          <w:szCs w:val="24"/>
          <w:shd w:val="clear" w:color="auto" w:fill="FFFFFF"/>
        </w:rPr>
        <w:t xml:space="preserve">. </w:t>
      </w:r>
      <w:r w:rsidR="009D1B10" w:rsidRPr="00D4737B">
        <w:rPr>
          <w:rFonts w:ascii="Helvetica" w:hAnsi="Helvetica"/>
          <w:sz w:val="24"/>
          <w:szCs w:val="24"/>
          <w:shd w:val="clear" w:color="auto" w:fill="FFFFFF"/>
        </w:rPr>
        <w:t xml:space="preserve">Die eingezogenen Personen fehlen als Arbeitskräfte und Betreuungspersonen. </w:t>
      </w:r>
      <w:r w:rsidR="00000B9D" w:rsidRPr="00D4737B">
        <w:rPr>
          <w:rFonts w:ascii="Helvetica" w:hAnsi="Helvetica"/>
          <w:sz w:val="24"/>
          <w:szCs w:val="24"/>
          <w:shd w:val="clear" w:color="auto" w:fill="FFFFFF"/>
        </w:rPr>
        <w:t>In der Regel sind</w:t>
      </w:r>
      <w:r w:rsidRPr="00D4737B">
        <w:rPr>
          <w:rFonts w:ascii="Helvetica" w:hAnsi="Helvetica"/>
          <w:sz w:val="24"/>
          <w:szCs w:val="24"/>
          <w:shd w:val="clear" w:color="auto" w:fill="FFFFFF"/>
        </w:rPr>
        <w:t xml:space="preserve"> der Vater und mehrere der Kinder im Militärdienst oder im Civil Service</w:t>
      </w:r>
      <w:r w:rsidR="00000B9D" w:rsidRPr="00D4737B">
        <w:rPr>
          <w:rFonts w:ascii="Helvetica" w:hAnsi="Helvetica"/>
          <w:sz w:val="24"/>
          <w:szCs w:val="24"/>
          <w:shd w:val="clear" w:color="auto" w:fill="FFFFFF"/>
        </w:rPr>
        <w:t xml:space="preserve"> tätig</w:t>
      </w:r>
      <w:r w:rsidRPr="00D4737B">
        <w:rPr>
          <w:rFonts w:ascii="Helvetica" w:hAnsi="Helvetica"/>
          <w:sz w:val="24"/>
          <w:szCs w:val="24"/>
          <w:shd w:val="clear" w:color="auto" w:fill="FFFFFF"/>
        </w:rPr>
        <w:t>, manchmal auch die Mutter. N</w:t>
      </w:r>
      <w:r w:rsidR="00E4673F" w:rsidRPr="00D4737B">
        <w:rPr>
          <w:rFonts w:ascii="Helvetica" w:hAnsi="Helvetica"/>
          <w:sz w:val="24"/>
          <w:szCs w:val="24"/>
          <w:shd w:val="clear" w:color="auto" w:fill="FFFFFF"/>
        </w:rPr>
        <w:t xml:space="preserve">icht wenige Schüler und Schülerinnen </w:t>
      </w:r>
      <w:r w:rsidRPr="00D4737B">
        <w:rPr>
          <w:rFonts w:ascii="Helvetica" w:hAnsi="Helvetica"/>
          <w:sz w:val="24"/>
          <w:szCs w:val="24"/>
          <w:shd w:val="clear" w:color="auto" w:fill="FFFFFF"/>
        </w:rPr>
        <w:t xml:space="preserve">verlassen daher </w:t>
      </w:r>
      <w:r w:rsidR="00E4673F" w:rsidRPr="00D4737B">
        <w:rPr>
          <w:rFonts w:ascii="Helvetica" w:hAnsi="Helvetica"/>
          <w:sz w:val="24"/>
          <w:szCs w:val="24"/>
          <w:shd w:val="clear" w:color="auto" w:fill="FFFFFF"/>
        </w:rPr>
        <w:t xml:space="preserve">die </w:t>
      </w:r>
      <w:r w:rsidR="00D60AE7" w:rsidRPr="00D4737B">
        <w:rPr>
          <w:rFonts w:ascii="Helvetica" w:hAnsi="Helvetica"/>
          <w:sz w:val="24"/>
          <w:szCs w:val="24"/>
          <w:shd w:val="clear" w:color="auto" w:fill="FFFFFF"/>
        </w:rPr>
        <w:t>Regels</w:t>
      </w:r>
      <w:r w:rsidR="006B4153" w:rsidRPr="00D4737B">
        <w:rPr>
          <w:rFonts w:ascii="Helvetica" w:hAnsi="Helvetica"/>
          <w:sz w:val="24"/>
          <w:szCs w:val="24"/>
          <w:shd w:val="clear" w:color="auto" w:fill="FFFFFF"/>
        </w:rPr>
        <w:t>chule vorzeitig</w:t>
      </w:r>
      <w:r w:rsidR="00E4673F" w:rsidRPr="00D4737B">
        <w:rPr>
          <w:rFonts w:ascii="Helvetica" w:hAnsi="Helvetica"/>
          <w:sz w:val="24"/>
          <w:szCs w:val="24"/>
          <w:shd w:val="clear" w:color="auto" w:fill="FFFFFF"/>
        </w:rPr>
        <w:t xml:space="preserve">, damit sie nicht über das Schulsystem </w:t>
      </w:r>
      <w:r w:rsidR="006B4153" w:rsidRPr="00D4737B">
        <w:rPr>
          <w:rFonts w:ascii="Helvetica" w:hAnsi="Helvetica"/>
          <w:sz w:val="24"/>
          <w:szCs w:val="24"/>
          <w:shd w:val="clear" w:color="auto" w:fill="FFFFFF"/>
        </w:rPr>
        <w:t xml:space="preserve">ins Militär </w:t>
      </w:r>
      <w:r w:rsidR="00E4673F" w:rsidRPr="00D4737B">
        <w:rPr>
          <w:rFonts w:ascii="Helvetica" w:hAnsi="Helvetica"/>
          <w:sz w:val="24"/>
          <w:szCs w:val="24"/>
          <w:shd w:val="clear" w:color="auto" w:fill="FFFFFF"/>
        </w:rPr>
        <w:t xml:space="preserve">eingezogen werden. </w:t>
      </w:r>
      <w:r w:rsidR="009D1B10" w:rsidRPr="00D4737B">
        <w:rPr>
          <w:rFonts w:ascii="Helvetica" w:hAnsi="Helvetica"/>
          <w:sz w:val="24"/>
          <w:szCs w:val="24"/>
          <w:shd w:val="clear" w:color="auto" w:fill="FFFFFF"/>
        </w:rPr>
        <w:t>Als Gegenmassnahme</w:t>
      </w:r>
      <w:r w:rsidR="00E4673F" w:rsidRPr="00D4737B">
        <w:rPr>
          <w:rFonts w:ascii="Helvetica" w:hAnsi="Helvetica"/>
          <w:sz w:val="24"/>
          <w:szCs w:val="24"/>
          <w:shd w:val="clear" w:color="auto" w:fill="FFFFFF"/>
        </w:rPr>
        <w:t xml:space="preserve"> führt die Regierung regelmässige Razzien (</w:t>
      </w:r>
      <w:r w:rsidR="006B4153" w:rsidRPr="00D4737B">
        <w:rPr>
          <w:rFonts w:ascii="Helvetica" w:hAnsi="Helvetica"/>
          <w:sz w:val="24"/>
          <w:szCs w:val="24"/>
          <w:shd w:val="clear" w:color="auto" w:fill="FFFFFF"/>
        </w:rPr>
        <w:t>„</w:t>
      </w:r>
      <w:r w:rsidR="00E4673F" w:rsidRPr="00D4737B">
        <w:rPr>
          <w:rFonts w:ascii="Helvetica" w:hAnsi="Helvetica"/>
          <w:sz w:val="24"/>
          <w:szCs w:val="24"/>
          <w:shd w:val="clear" w:color="auto" w:fill="FFFFFF"/>
        </w:rPr>
        <w:t>giffas</w:t>
      </w:r>
      <w:r w:rsidR="006B4153" w:rsidRPr="00D4737B">
        <w:rPr>
          <w:rFonts w:ascii="Helvetica" w:hAnsi="Helvetica"/>
          <w:sz w:val="24"/>
          <w:szCs w:val="24"/>
          <w:shd w:val="clear" w:color="auto" w:fill="FFFFFF"/>
        </w:rPr>
        <w:t>“</w:t>
      </w:r>
      <w:r w:rsidR="00E4673F" w:rsidRPr="00D4737B">
        <w:rPr>
          <w:rFonts w:ascii="Helvetica" w:hAnsi="Helvetica"/>
          <w:sz w:val="24"/>
          <w:szCs w:val="24"/>
          <w:shd w:val="clear" w:color="auto" w:fill="FFFFFF"/>
        </w:rPr>
        <w:t xml:space="preserve"> in Tigrinya) durch, in denen Soldaten Strassen und Häuser, Läden und Geschäfte nach Jugendlichen im Wehrdienstalter suchen. Personen ohne Nachweis der Nicht-</w:t>
      </w:r>
      <w:r w:rsidR="009D1B10" w:rsidRPr="00D4737B">
        <w:rPr>
          <w:rFonts w:ascii="Helvetica" w:hAnsi="Helvetica"/>
          <w:sz w:val="24"/>
          <w:szCs w:val="24"/>
          <w:shd w:val="clear" w:color="auto" w:fill="FFFFFF"/>
        </w:rPr>
        <w:t>Pflicht werden sofort eingezogen und meist zuerst mit monatelanger Haft bestraft</w:t>
      </w:r>
      <w:r w:rsidR="00350FB6" w:rsidRPr="00D4737B">
        <w:rPr>
          <w:rFonts w:ascii="Helvetica" w:hAnsi="Helvetica"/>
          <w:sz w:val="24"/>
          <w:szCs w:val="24"/>
          <w:shd w:val="clear" w:color="auto" w:fill="FFFFFF"/>
        </w:rPr>
        <w:t xml:space="preserve">. Einige Jugendliche versuchen sich </w:t>
      </w:r>
      <w:r w:rsidR="001F0362" w:rsidRPr="00D4737B">
        <w:rPr>
          <w:rFonts w:ascii="Helvetica" w:hAnsi="Helvetica"/>
          <w:sz w:val="24"/>
          <w:szCs w:val="24"/>
          <w:shd w:val="clear" w:color="auto" w:fill="FFFFFF"/>
        </w:rPr>
        <w:t>über mehrere Jahre</w:t>
      </w:r>
      <w:r w:rsidR="00350FB6" w:rsidRPr="00D4737B">
        <w:rPr>
          <w:rFonts w:ascii="Helvetica" w:hAnsi="Helvetica"/>
          <w:sz w:val="24"/>
          <w:szCs w:val="24"/>
          <w:shd w:val="clear" w:color="auto" w:fill="FFFFFF"/>
        </w:rPr>
        <w:t xml:space="preserve"> bei solchen Razzien zu verstecken</w:t>
      </w:r>
      <w:r w:rsidR="00E4673F" w:rsidRPr="00D4737B">
        <w:rPr>
          <w:rFonts w:ascii="Helvetica" w:hAnsi="Helvetica"/>
          <w:sz w:val="24"/>
          <w:szCs w:val="24"/>
          <w:shd w:val="clear" w:color="auto" w:fill="FFFFFF"/>
        </w:rPr>
        <w:t>.</w:t>
      </w:r>
      <w:r w:rsidR="00350FB6" w:rsidRPr="00D4737B">
        <w:rPr>
          <w:rFonts w:ascii="Helvetica" w:hAnsi="Helvetica"/>
          <w:sz w:val="24"/>
          <w:szCs w:val="24"/>
          <w:shd w:val="clear" w:color="auto" w:fill="FFFFFF"/>
        </w:rPr>
        <w:t xml:space="preserve"> Auf grossen Strassen und in grösseren Orten werden die Papiere von Reisenden auch </w:t>
      </w:r>
      <w:r w:rsidR="002D36EC" w:rsidRPr="00D4737B">
        <w:rPr>
          <w:rFonts w:ascii="Helvetica" w:hAnsi="Helvetica"/>
          <w:sz w:val="24"/>
          <w:szCs w:val="24"/>
          <w:shd w:val="clear" w:color="auto" w:fill="FFFFFF"/>
        </w:rPr>
        <w:t>a</w:t>
      </w:r>
      <w:r w:rsidR="00350FB6" w:rsidRPr="00D4737B">
        <w:rPr>
          <w:rFonts w:ascii="Helvetica" w:hAnsi="Helvetica"/>
          <w:sz w:val="24"/>
          <w:szCs w:val="24"/>
          <w:shd w:val="clear" w:color="auto" w:fill="FFFFFF"/>
        </w:rPr>
        <w:t>n Checkpoints überprüft, um Wehrdienstverweigernde zu finden</w:t>
      </w:r>
      <w:r w:rsidR="00170708" w:rsidRPr="00D4737B">
        <w:rPr>
          <w:rStyle w:val="EndnoteReference"/>
          <w:rFonts w:ascii="Helvetica" w:hAnsi="Helvetica"/>
          <w:sz w:val="24"/>
          <w:szCs w:val="24"/>
          <w:shd w:val="clear" w:color="auto" w:fill="FFFFFF"/>
        </w:rPr>
        <w:endnoteReference w:id="9"/>
      </w:r>
      <w:r w:rsidR="00350FB6" w:rsidRPr="00D4737B">
        <w:rPr>
          <w:rFonts w:ascii="Helvetica" w:hAnsi="Helvetica"/>
          <w:sz w:val="24"/>
          <w:szCs w:val="24"/>
          <w:shd w:val="clear" w:color="auto" w:fill="FFFFFF"/>
        </w:rPr>
        <w:t>.</w:t>
      </w:r>
    </w:p>
    <w:p w14:paraId="685E1CB5" w14:textId="77777777" w:rsidR="00D4737B" w:rsidRDefault="00D4737B" w:rsidP="00D4737B">
      <w:pPr>
        <w:pStyle w:val="Heading2"/>
        <w:spacing w:before="0" w:after="120"/>
        <w:jc w:val="both"/>
        <w:rPr>
          <w:rFonts w:ascii="Helvetica" w:hAnsi="Helvetica"/>
          <w:color w:val="auto"/>
          <w:sz w:val="24"/>
          <w:szCs w:val="24"/>
          <w:shd w:val="clear" w:color="auto" w:fill="FFFFFF"/>
        </w:rPr>
      </w:pPr>
    </w:p>
    <w:p w14:paraId="7D8030FB" w14:textId="77777777" w:rsidR="00FD7236" w:rsidRPr="00D4737B" w:rsidRDefault="00FD7236" w:rsidP="00D4737B">
      <w:pPr>
        <w:pStyle w:val="Heading2"/>
        <w:spacing w:before="0" w:after="120"/>
        <w:jc w:val="both"/>
        <w:rPr>
          <w:rFonts w:ascii="Helvetica" w:hAnsi="Helvetica"/>
          <w:color w:val="auto"/>
          <w:sz w:val="24"/>
          <w:szCs w:val="24"/>
          <w:shd w:val="clear" w:color="auto" w:fill="FFFFFF"/>
        </w:rPr>
      </w:pPr>
      <w:r w:rsidRPr="00D4737B">
        <w:rPr>
          <w:rFonts w:ascii="Helvetica" w:hAnsi="Helvetica"/>
          <w:color w:val="auto"/>
          <w:sz w:val="24"/>
          <w:szCs w:val="24"/>
          <w:shd w:val="clear" w:color="auto" w:fill="FFFFFF"/>
        </w:rPr>
        <w:t>Situation der Frauen auf der Flucht</w:t>
      </w:r>
    </w:p>
    <w:p w14:paraId="39E3F63C" w14:textId="37576A8E" w:rsidR="00E97BC0" w:rsidRPr="00D4737B" w:rsidRDefault="00812454" w:rsidP="00D4737B">
      <w:pPr>
        <w:spacing w:after="120"/>
        <w:jc w:val="both"/>
        <w:rPr>
          <w:rFonts w:ascii="Helvetica" w:hAnsi="Helvetica"/>
          <w:sz w:val="24"/>
          <w:szCs w:val="24"/>
          <w:shd w:val="clear" w:color="auto" w:fill="FFFFFF"/>
        </w:rPr>
      </w:pPr>
      <w:r w:rsidRPr="00D4737B">
        <w:rPr>
          <w:rFonts w:ascii="Helvetica" w:hAnsi="Helvetica"/>
          <w:sz w:val="24"/>
          <w:szCs w:val="24"/>
          <w:shd w:val="clear" w:color="auto" w:fill="FFFFFF"/>
        </w:rPr>
        <w:t>Im Sudan, der</w:t>
      </w:r>
      <w:r w:rsidR="00B0038D" w:rsidRPr="00D4737B">
        <w:rPr>
          <w:rFonts w:ascii="Helvetica" w:hAnsi="Helvetica"/>
          <w:sz w:val="24"/>
          <w:szCs w:val="24"/>
          <w:shd w:val="clear" w:color="auto" w:fill="FFFFFF"/>
        </w:rPr>
        <w:t xml:space="preserve"> für </w:t>
      </w:r>
      <w:r w:rsidR="0013069A" w:rsidRPr="00D4737B">
        <w:rPr>
          <w:rFonts w:ascii="Helvetica" w:hAnsi="Helvetica"/>
          <w:sz w:val="24"/>
          <w:szCs w:val="24"/>
          <w:shd w:val="clear" w:color="auto" w:fill="FFFFFF"/>
        </w:rPr>
        <w:t>die meisten</w:t>
      </w:r>
      <w:r w:rsidR="00B0038D" w:rsidRPr="00D4737B">
        <w:rPr>
          <w:rFonts w:ascii="Helvetica" w:hAnsi="Helvetica"/>
          <w:sz w:val="24"/>
          <w:szCs w:val="24"/>
          <w:shd w:val="clear" w:color="auto" w:fill="FFFFFF"/>
        </w:rPr>
        <w:t xml:space="preserve"> Eritreer</w:t>
      </w:r>
      <w:r w:rsidR="00D4737B">
        <w:rPr>
          <w:rFonts w:ascii="Helvetica" w:hAnsi="Helvetica"/>
          <w:sz w:val="24"/>
          <w:szCs w:val="24"/>
          <w:shd w:val="clear" w:color="auto" w:fill="FFFFFF"/>
        </w:rPr>
        <w:t>*innen</w:t>
      </w:r>
      <w:r w:rsidR="00B0038D" w:rsidRPr="00D4737B">
        <w:rPr>
          <w:rFonts w:ascii="Helvetica" w:hAnsi="Helvetica"/>
          <w:sz w:val="24"/>
          <w:szCs w:val="24"/>
          <w:shd w:val="clear" w:color="auto" w:fill="FFFFFF"/>
        </w:rPr>
        <w:t xml:space="preserve"> die erste Station auf der Flucht</w:t>
      </w:r>
      <w:r w:rsidRPr="00D4737B">
        <w:rPr>
          <w:rFonts w:ascii="Helvetica" w:hAnsi="Helvetica"/>
          <w:sz w:val="24"/>
          <w:szCs w:val="24"/>
          <w:shd w:val="clear" w:color="auto" w:fill="FFFFFF"/>
        </w:rPr>
        <w:t xml:space="preserve"> ist</w:t>
      </w:r>
      <w:r w:rsidR="00B0038D" w:rsidRPr="00D4737B">
        <w:rPr>
          <w:rFonts w:ascii="Helvetica" w:hAnsi="Helvetica"/>
          <w:sz w:val="24"/>
          <w:szCs w:val="24"/>
          <w:shd w:val="clear" w:color="auto" w:fill="FFFFFF"/>
        </w:rPr>
        <w:t>, sind Eritreer</w:t>
      </w:r>
      <w:r w:rsidR="00D4737B">
        <w:rPr>
          <w:rFonts w:ascii="Helvetica" w:hAnsi="Helvetica"/>
          <w:sz w:val="24"/>
          <w:szCs w:val="24"/>
          <w:shd w:val="clear" w:color="auto" w:fill="FFFFFF"/>
        </w:rPr>
        <w:t>*innen</w:t>
      </w:r>
      <w:r w:rsidR="00B0038D" w:rsidRPr="00D4737B">
        <w:rPr>
          <w:rFonts w:ascii="Helvetica" w:hAnsi="Helvetica"/>
          <w:sz w:val="24"/>
          <w:szCs w:val="24"/>
          <w:shd w:val="clear" w:color="auto" w:fill="FFFFFF"/>
        </w:rPr>
        <w:t xml:space="preserve"> nicht automatisch als Flüchtlinge anerkannt. Sie müssen von Gesetzes wegen in einem der 12 Flüchtlingslager im Osten des Landes leben</w:t>
      </w:r>
      <w:r w:rsidR="00160F9F" w:rsidRPr="00D4737B">
        <w:rPr>
          <w:rFonts w:ascii="Helvetica" w:hAnsi="Helvetica"/>
          <w:sz w:val="24"/>
          <w:szCs w:val="24"/>
          <w:shd w:val="clear" w:color="auto" w:fill="FFFFFF"/>
        </w:rPr>
        <w:t xml:space="preserve">. </w:t>
      </w:r>
      <w:r w:rsidR="0033115B" w:rsidRPr="00D4737B">
        <w:rPr>
          <w:rFonts w:ascii="Helvetica" w:hAnsi="Helvetica"/>
          <w:sz w:val="24"/>
          <w:szCs w:val="24"/>
          <w:shd w:val="clear" w:color="auto" w:fill="FFFFFF"/>
        </w:rPr>
        <w:t xml:space="preserve">Insgesamt sind es weit mehr als 100‘000 </w:t>
      </w:r>
      <w:r w:rsidR="00D4737B">
        <w:rPr>
          <w:rFonts w:ascii="Helvetica" w:hAnsi="Helvetica"/>
          <w:sz w:val="24"/>
          <w:szCs w:val="24"/>
          <w:shd w:val="clear" w:color="auto" w:fill="FFFFFF"/>
        </w:rPr>
        <w:t>Flüchtlinge. E</w:t>
      </w:r>
      <w:r w:rsidR="00160F9F" w:rsidRPr="00D4737B">
        <w:rPr>
          <w:rFonts w:ascii="Helvetica" w:hAnsi="Helvetica"/>
          <w:sz w:val="24"/>
          <w:szCs w:val="24"/>
          <w:shd w:val="clear" w:color="auto" w:fill="FFFFFF"/>
        </w:rPr>
        <w:t xml:space="preserve">inige </w:t>
      </w:r>
      <w:r w:rsidR="00D4737B">
        <w:rPr>
          <w:rFonts w:ascii="Helvetica" w:hAnsi="Helvetica"/>
          <w:sz w:val="24"/>
          <w:szCs w:val="24"/>
          <w:shd w:val="clear" w:color="auto" w:fill="FFFFFF"/>
        </w:rPr>
        <w:t>von ihnen</w:t>
      </w:r>
      <w:r w:rsidR="0033115B" w:rsidRPr="00D4737B">
        <w:rPr>
          <w:rFonts w:ascii="Helvetica" w:hAnsi="Helvetica"/>
          <w:sz w:val="24"/>
          <w:szCs w:val="24"/>
          <w:shd w:val="clear" w:color="auto" w:fill="FFFFFF"/>
        </w:rPr>
        <w:t xml:space="preserve"> </w:t>
      </w:r>
      <w:r w:rsidR="00160F9F" w:rsidRPr="00D4737B">
        <w:rPr>
          <w:rFonts w:ascii="Helvetica" w:hAnsi="Helvetica"/>
          <w:sz w:val="24"/>
          <w:szCs w:val="24"/>
          <w:shd w:val="clear" w:color="auto" w:fill="FFFFFF"/>
        </w:rPr>
        <w:t xml:space="preserve">leben </w:t>
      </w:r>
      <w:r w:rsidR="00D4737B">
        <w:rPr>
          <w:rFonts w:ascii="Helvetica" w:hAnsi="Helvetica"/>
          <w:sz w:val="24"/>
          <w:szCs w:val="24"/>
          <w:shd w:val="clear" w:color="auto" w:fill="FFFFFF"/>
        </w:rPr>
        <w:t xml:space="preserve">dort </w:t>
      </w:r>
      <w:r w:rsidR="00160F9F" w:rsidRPr="00D4737B">
        <w:rPr>
          <w:rFonts w:ascii="Helvetica" w:hAnsi="Helvetica"/>
          <w:sz w:val="24"/>
          <w:szCs w:val="24"/>
          <w:shd w:val="clear" w:color="auto" w:fill="FFFFFF"/>
        </w:rPr>
        <w:t>seit 1967</w:t>
      </w:r>
      <w:r w:rsidR="00D4737B">
        <w:rPr>
          <w:rFonts w:ascii="Helvetica" w:hAnsi="Helvetica"/>
          <w:sz w:val="24"/>
          <w:szCs w:val="24"/>
          <w:shd w:val="clear" w:color="auto" w:fill="FFFFFF"/>
        </w:rPr>
        <w:t>.</w:t>
      </w:r>
      <w:r w:rsidR="00160F9F" w:rsidRPr="00D4737B">
        <w:rPr>
          <w:rStyle w:val="EndnoteReference"/>
          <w:rFonts w:ascii="Helvetica" w:hAnsi="Helvetica"/>
          <w:sz w:val="24"/>
          <w:szCs w:val="24"/>
          <w:shd w:val="clear" w:color="auto" w:fill="FFFFFF"/>
        </w:rPr>
        <w:endnoteReference w:id="10"/>
      </w:r>
      <w:r w:rsidR="00B0038D" w:rsidRPr="00D4737B">
        <w:rPr>
          <w:rFonts w:ascii="Helvetica" w:hAnsi="Helvetica"/>
          <w:sz w:val="24"/>
          <w:szCs w:val="24"/>
          <w:shd w:val="clear" w:color="auto" w:fill="FFFFFF"/>
        </w:rPr>
        <w:t xml:space="preserve"> Die Bedingungen in diesen Lagern sind laut der </w:t>
      </w:r>
      <w:r w:rsidR="00D4737B">
        <w:rPr>
          <w:rFonts w:ascii="Helvetica" w:hAnsi="Helvetica"/>
          <w:sz w:val="24"/>
          <w:szCs w:val="24"/>
          <w:shd w:val="clear" w:color="auto" w:fill="FFFFFF"/>
        </w:rPr>
        <w:t>Schweizerischen Flüchtlingshilfe</w:t>
      </w:r>
      <w:r w:rsidR="00B0038D" w:rsidRPr="00D4737B">
        <w:rPr>
          <w:rFonts w:ascii="Helvetica" w:hAnsi="Helvetica"/>
          <w:sz w:val="24"/>
          <w:szCs w:val="24"/>
          <w:shd w:val="clear" w:color="auto" w:fill="FFFFFF"/>
        </w:rPr>
        <w:t xml:space="preserve"> „harsch“</w:t>
      </w:r>
      <w:r w:rsidR="005B162C">
        <w:rPr>
          <w:rFonts w:ascii="Helvetica" w:hAnsi="Helvetica"/>
          <w:sz w:val="24"/>
          <w:szCs w:val="24"/>
          <w:shd w:val="clear" w:color="auto" w:fill="FFFFFF"/>
        </w:rPr>
        <w:t>.</w:t>
      </w:r>
      <w:r w:rsidRPr="00D4737B">
        <w:rPr>
          <w:rStyle w:val="EndnoteReference"/>
          <w:rFonts w:ascii="Helvetica" w:hAnsi="Helvetica"/>
          <w:sz w:val="24"/>
          <w:szCs w:val="24"/>
          <w:shd w:val="clear" w:color="auto" w:fill="FFFFFF"/>
        </w:rPr>
        <w:endnoteReference w:id="11"/>
      </w:r>
      <w:r w:rsidR="00B0038D" w:rsidRPr="00D4737B">
        <w:rPr>
          <w:rFonts w:ascii="Helvetica" w:hAnsi="Helvetica"/>
          <w:sz w:val="24"/>
          <w:szCs w:val="24"/>
          <w:shd w:val="clear" w:color="auto" w:fill="FFFFFF"/>
        </w:rPr>
        <w:t xml:space="preserve"> </w:t>
      </w:r>
      <w:r w:rsidRPr="00D4737B">
        <w:rPr>
          <w:rFonts w:ascii="Helvetica" w:hAnsi="Helvetica"/>
          <w:sz w:val="24"/>
          <w:szCs w:val="24"/>
          <w:shd w:val="clear" w:color="auto" w:fill="FFFFFF"/>
        </w:rPr>
        <w:t xml:space="preserve">Die Flüchtlingslager sind überfüllt. </w:t>
      </w:r>
      <w:r w:rsidR="00682552" w:rsidRPr="00D4737B">
        <w:rPr>
          <w:rFonts w:ascii="Helvetica" w:hAnsi="Helvetica"/>
          <w:sz w:val="24"/>
          <w:szCs w:val="24"/>
          <w:shd w:val="clear" w:color="auto" w:fill="FFFFFF"/>
        </w:rPr>
        <w:t>Sowohl Ernährung</w:t>
      </w:r>
      <w:r w:rsidR="00B0038D" w:rsidRPr="00D4737B">
        <w:rPr>
          <w:rFonts w:ascii="Helvetica" w:hAnsi="Helvetica"/>
          <w:sz w:val="24"/>
          <w:szCs w:val="24"/>
          <w:shd w:val="clear" w:color="auto" w:fill="FFFFFF"/>
        </w:rPr>
        <w:t xml:space="preserve"> als auch Gesundheitsversorgung </w:t>
      </w:r>
      <w:r w:rsidR="00682552" w:rsidRPr="00D4737B">
        <w:rPr>
          <w:rFonts w:ascii="Helvetica" w:hAnsi="Helvetica"/>
          <w:sz w:val="24"/>
          <w:szCs w:val="24"/>
          <w:shd w:val="clear" w:color="auto" w:fill="FFFFFF"/>
        </w:rPr>
        <w:t>sind</w:t>
      </w:r>
      <w:r w:rsidR="00B0038D" w:rsidRPr="00D4737B">
        <w:rPr>
          <w:rFonts w:ascii="Helvetica" w:hAnsi="Helvetica"/>
          <w:sz w:val="24"/>
          <w:szCs w:val="24"/>
          <w:shd w:val="clear" w:color="auto" w:fill="FFFFFF"/>
        </w:rPr>
        <w:t xml:space="preserve"> nicht gesichert</w:t>
      </w:r>
      <w:r w:rsidR="00D15B3B" w:rsidRPr="00D4737B">
        <w:rPr>
          <w:rFonts w:ascii="Helvetica" w:hAnsi="Helvetica"/>
          <w:sz w:val="24"/>
          <w:szCs w:val="24"/>
          <w:shd w:val="clear" w:color="auto" w:fill="FFFFFF"/>
        </w:rPr>
        <w:t xml:space="preserve">. </w:t>
      </w:r>
      <w:r w:rsidR="00D15B3B" w:rsidRPr="00D4737B">
        <w:rPr>
          <w:rFonts w:ascii="Helvetica" w:hAnsi="Helvetica"/>
          <w:sz w:val="24"/>
          <w:szCs w:val="24"/>
        </w:rPr>
        <w:t>Der</w:t>
      </w:r>
      <w:r w:rsidR="00B0038D" w:rsidRPr="00D4737B">
        <w:rPr>
          <w:rFonts w:ascii="Helvetica" w:hAnsi="Helvetica"/>
          <w:sz w:val="24"/>
          <w:szCs w:val="24"/>
        </w:rPr>
        <w:t xml:space="preserve"> sudanesi</w:t>
      </w:r>
      <w:r w:rsidR="00ED3535" w:rsidRPr="00D4737B">
        <w:rPr>
          <w:rFonts w:ascii="Helvetica" w:hAnsi="Helvetica"/>
          <w:sz w:val="24"/>
          <w:szCs w:val="24"/>
        </w:rPr>
        <w:t>sche</w:t>
      </w:r>
      <w:r w:rsidR="00D15B3B" w:rsidRPr="00D4737B">
        <w:rPr>
          <w:rFonts w:ascii="Helvetica" w:hAnsi="Helvetica"/>
          <w:sz w:val="24"/>
          <w:szCs w:val="24"/>
        </w:rPr>
        <w:t xml:space="preserve"> Staat duldet Übergri</w:t>
      </w:r>
      <w:r w:rsidR="00ED3535" w:rsidRPr="00D4737B">
        <w:rPr>
          <w:rFonts w:ascii="Helvetica" w:hAnsi="Helvetica"/>
          <w:sz w:val="24"/>
          <w:szCs w:val="24"/>
        </w:rPr>
        <w:t>ffe</w:t>
      </w:r>
      <w:r w:rsidR="00B0038D" w:rsidRPr="00D4737B">
        <w:rPr>
          <w:rFonts w:ascii="Helvetica" w:hAnsi="Helvetica"/>
          <w:sz w:val="24"/>
          <w:szCs w:val="24"/>
        </w:rPr>
        <w:t xml:space="preserve"> auf eritreische Flüchtlinge</w:t>
      </w:r>
      <w:r w:rsidR="00D15B3B" w:rsidRPr="00D4737B">
        <w:rPr>
          <w:rFonts w:ascii="Helvetica" w:hAnsi="Helvetica"/>
          <w:sz w:val="24"/>
          <w:szCs w:val="24"/>
        </w:rPr>
        <w:t xml:space="preserve"> in Lagern</w:t>
      </w:r>
      <w:r w:rsidR="005B162C">
        <w:rPr>
          <w:rFonts w:ascii="Helvetica" w:hAnsi="Helvetica"/>
          <w:sz w:val="24"/>
          <w:szCs w:val="24"/>
        </w:rPr>
        <w:t>.</w:t>
      </w:r>
      <w:r w:rsidR="000B115B" w:rsidRPr="00D4737B">
        <w:rPr>
          <w:rStyle w:val="EndnoteReference"/>
          <w:rFonts w:ascii="Helvetica" w:hAnsi="Helvetica"/>
          <w:sz w:val="24"/>
          <w:szCs w:val="24"/>
          <w:shd w:val="clear" w:color="auto" w:fill="FFFFFF"/>
        </w:rPr>
        <w:endnoteReference w:id="12"/>
      </w:r>
      <w:r w:rsidR="00B0038D" w:rsidRPr="00D4737B">
        <w:rPr>
          <w:rFonts w:ascii="Helvetica" w:hAnsi="Helvetica"/>
          <w:sz w:val="24"/>
          <w:szCs w:val="24"/>
        </w:rPr>
        <w:t xml:space="preserve"> In den letzten Jahren kam es </w:t>
      </w:r>
      <w:r w:rsidR="00281EE0" w:rsidRPr="00D4737B">
        <w:rPr>
          <w:rFonts w:ascii="Helvetica" w:hAnsi="Helvetica"/>
          <w:sz w:val="24"/>
          <w:szCs w:val="24"/>
        </w:rPr>
        <w:t xml:space="preserve">auch </w:t>
      </w:r>
      <w:r w:rsidR="00B0038D" w:rsidRPr="00D4737B">
        <w:rPr>
          <w:rFonts w:ascii="Helvetica" w:hAnsi="Helvetica"/>
          <w:sz w:val="24"/>
          <w:szCs w:val="24"/>
        </w:rPr>
        <w:t>zu Abschiebungen nach Eritrea.</w:t>
      </w:r>
      <w:r w:rsidR="00B0038D" w:rsidRPr="00D4737B">
        <w:rPr>
          <w:rFonts w:ascii="Helvetica" w:hAnsi="Helvetica"/>
          <w:sz w:val="24"/>
          <w:szCs w:val="24"/>
          <w:shd w:val="clear" w:color="auto" w:fill="FFFFFF"/>
        </w:rPr>
        <w:t xml:space="preserve"> </w:t>
      </w:r>
      <w:r w:rsidR="000B199A" w:rsidRPr="00D4737B">
        <w:rPr>
          <w:rFonts w:ascii="Helvetica" w:hAnsi="Helvetica"/>
          <w:sz w:val="24"/>
          <w:szCs w:val="24"/>
          <w:shd w:val="clear" w:color="auto" w:fill="FFFFFF"/>
        </w:rPr>
        <w:t xml:space="preserve">Die </w:t>
      </w:r>
      <w:r w:rsidR="00B0038D" w:rsidRPr="00D4737B">
        <w:rPr>
          <w:rFonts w:ascii="Helvetica" w:hAnsi="Helvetica"/>
          <w:sz w:val="24"/>
          <w:szCs w:val="24"/>
          <w:shd w:val="clear" w:color="auto" w:fill="FFFFFF"/>
        </w:rPr>
        <w:t xml:space="preserve">Bedingungen in den Flüchtlingslagern </w:t>
      </w:r>
      <w:r w:rsidR="000B199A" w:rsidRPr="00D4737B">
        <w:rPr>
          <w:rFonts w:ascii="Helvetica" w:hAnsi="Helvetica"/>
          <w:sz w:val="24"/>
          <w:szCs w:val="24"/>
          <w:shd w:val="clear" w:color="auto" w:fill="FFFFFF"/>
        </w:rPr>
        <w:t xml:space="preserve">sind </w:t>
      </w:r>
      <w:r w:rsidR="00B0038D" w:rsidRPr="00D4737B">
        <w:rPr>
          <w:rFonts w:ascii="Helvetica" w:hAnsi="Helvetica"/>
          <w:sz w:val="24"/>
          <w:szCs w:val="24"/>
          <w:shd w:val="clear" w:color="auto" w:fill="FFFFFF"/>
        </w:rPr>
        <w:t xml:space="preserve">schlecht </w:t>
      </w:r>
      <w:r w:rsidR="000B199A" w:rsidRPr="00D4737B">
        <w:rPr>
          <w:rFonts w:ascii="Helvetica" w:hAnsi="Helvetica"/>
          <w:sz w:val="24"/>
          <w:szCs w:val="24"/>
          <w:shd w:val="clear" w:color="auto" w:fill="FFFFFF"/>
        </w:rPr>
        <w:t>und es gibt nicht wenige Entführungen aus den Lagern selbst</w:t>
      </w:r>
      <w:r w:rsidR="00C22992" w:rsidRPr="00D4737B">
        <w:rPr>
          <w:rFonts w:ascii="Helvetica" w:hAnsi="Helvetica"/>
          <w:sz w:val="24"/>
          <w:szCs w:val="24"/>
          <w:shd w:val="clear" w:color="auto" w:fill="FFFFFF"/>
        </w:rPr>
        <w:t xml:space="preserve"> oder auf der Reise dahin</w:t>
      </w:r>
      <w:r w:rsidR="000B199A" w:rsidRPr="00D4737B">
        <w:rPr>
          <w:rFonts w:ascii="Helvetica" w:hAnsi="Helvetica"/>
          <w:sz w:val="24"/>
          <w:szCs w:val="24"/>
          <w:shd w:val="clear" w:color="auto" w:fill="FFFFFF"/>
        </w:rPr>
        <w:t>: Bei abnehmenden Flüchtlingsströmen holen sich Menschenschmuggler, die in weiten Netzwerken agieren, ihre Kundschaft direkt aus den Lagern</w:t>
      </w:r>
      <w:r w:rsidR="005B162C">
        <w:rPr>
          <w:rFonts w:ascii="Helvetica" w:hAnsi="Helvetica"/>
          <w:sz w:val="24"/>
          <w:szCs w:val="24"/>
          <w:shd w:val="clear" w:color="auto" w:fill="FFFFFF"/>
        </w:rPr>
        <w:t>.</w:t>
      </w:r>
      <w:r w:rsidR="00D15B3B" w:rsidRPr="00D4737B">
        <w:rPr>
          <w:rStyle w:val="EndnoteReference"/>
          <w:rFonts w:ascii="Helvetica" w:hAnsi="Helvetica"/>
          <w:sz w:val="24"/>
          <w:szCs w:val="24"/>
          <w:shd w:val="clear" w:color="auto" w:fill="FFFFFF"/>
        </w:rPr>
        <w:endnoteReference w:id="13"/>
      </w:r>
      <w:r w:rsidR="005B162C">
        <w:rPr>
          <w:rFonts w:ascii="Helvetica" w:hAnsi="Helvetica"/>
          <w:sz w:val="24"/>
          <w:szCs w:val="24"/>
          <w:shd w:val="clear" w:color="auto" w:fill="FFFFFF"/>
        </w:rPr>
        <w:t xml:space="preserve"> </w:t>
      </w:r>
      <w:r w:rsidR="00E97BC0" w:rsidRPr="00D4737B">
        <w:rPr>
          <w:rFonts w:ascii="Helvetica" w:hAnsi="Helvetica"/>
          <w:sz w:val="24"/>
          <w:szCs w:val="24"/>
        </w:rPr>
        <w:t xml:space="preserve">Vor allem </w:t>
      </w:r>
      <w:r w:rsidR="00E97BC0" w:rsidRPr="00D4737B">
        <w:rPr>
          <w:rFonts w:ascii="Helvetica" w:hAnsi="Helvetica"/>
          <w:sz w:val="24"/>
          <w:szCs w:val="24"/>
        </w:rPr>
        <w:lastRenderedPageBreak/>
        <w:t xml:space="preserve">für alleinstehende Frauen und minderjährige Mädchen ist die Gefahr, in den Lagern sexuell missbraucht zu werden, sehr gross. Aus diesem Grund lassen Eltern unbegleitete minderjährige Kinder oft direkt nach Khartum schmuggeln. </w:t>
      </w:r>
      <w:r w:rsidR="00E97BC0" w:rsidRPr="00D4737B">
        <w:rPr>
          <w:rFonts w:ascii="Helvetica" w:hAnsi="Helvetica"/>
          <w:sz w:val="24"/>
          <w:szCs w:val="24"/>
          <w:shd w:val="clear" w:color="auto" w:fill="FFFFFF"/>
        </w:rPr>
        <w:t>Frauen werden mitunter nicht einmal als Haushaltsvorstand anerkannt und erh</w:t>
      </w:r>
      <w:r w:rsidR="002D36EC" w:rsidRPr="00D4737B">
        <w:rPr>
          <w:rFonts w:ascii="Helvetica" w:hAnsi="Helvetica"/>
          <w:sz w:val="24"/>
          <w:szCs w:val="24"/>
          <w:shd w:val="clear" w:color="auto" w:fill="FFFFFF"/>
        </w:rPr>
        <w:t>a</w:t>
      </w:r>
      <w:r w:rsidR="00E97BC0" w:rsidRPr="00D4737B">
        <w:rPr>
          <w:rFonts w:ascii="Helvetica" w:hAnsi="Helvetica"/>
          <w:sz w:val="24"/>
          <w:szCs w:val="24"/>
          <w:shd w:val="clear" w:color="auto" w:fill="FFFFFF"/>
        </w:rPr>
        <w:t>lten daher keine Verpflegung</w:t>
      </w:r>
      <w:r w:rsidR="006D7718">
        <w:rPr>
          <w:rFonts w:ascii="Helvetica" w:hAnsi="Helvetica"/>
          <w:sz w:val="24"/>
          <w:szCs w:val="24"/>
          <w:shd w:val="clear" w:color="auto" w:fill="FFFFFF"/>
        </w:rPr>
        <w:t>.</w:t>
      </w:r>
      <w:r w:rsidR="00E97BC0" w:rsidRPr="00D4737B">
        <w:rPr>
          <w:rStyle w:val="EndnoteReference"/>
          <w:rFonts w:ascii="Helvetica" w:hAnsi="Helvetica"/>
          <w:sz w:val="24"/>
          <w:szCs w:val="24"/>
          <w:shd w:val="clear" w:color="auto" w:fill="FFFFFF"/>
        </w:rPr>
        <w:endnoteReference w:id="14"/>
      </w:r>
      <w:r w:rsidR="005B162C">
        <w:rPr>
          <w:rFonts w:ascii="Helvetica" w:hAnsi="Helvetica"/>
          <w:sz w:val="24"/>
          <w:szCs w:val="24"/>
          <w:shd w:val="clear" w:color="auto" w:fill="FFFFFF"/>
        </w:rPr>
        <w:t xml:space="preserve"> </w:t>
      </w:r>
      <w:r w:rsidR="00E97BC0" w:rsidRPr="00D4737B">
        <w:rPr>
          <w:rFonts w:ascii="Helvetica" w:hAnsi="Helvetica"/>
          <w:sz w:val="24"/>
          <w:szCs w:val="24"/>
          <w:shd w:val="clear" w:color="auto" w:fill="FFFFFF"/>
        </w:rPr>
        <w:t xml:space="preserve">Deshalb reisen viele nach Khartum, was sie von Gesetzes wegen </w:t>
      </w:r>
      <w:r w:rsidR="00230BC6" w:rsidRPr="00D4737B">
        <w:rPr>
          <w:rFonts w:ascii="Helvetica" w:hAnsi="Helvetica"/>
          <w:sz w:val="24"/>
          <w:szCs w:val="24"/>
          <w:shd w:val="clear" w:color="auto" w:fill="FFFFFF"/>
        </w:rPr>
        <w:t xml:space="preserve">eigentlich </w:t>
      </w:r>
      <w:r w:rsidR="00E97BC0" w:rsidRPr="00D4737B">
        <w:rPr>
          <w:rFonts w:ascii="Helvetica" w:hAnsi="Helvetica"/>
          <w:sz w:val="24"/>
          <w:szCs w:val="24"/>
          <w:shd w:val="clear" w:color="auto" w:fill="FFFFFF"/>
        </w:rPr>
        <w:t>nicht dürf</w:t>
      </w:r>
      <w:r w:rsidR="00230BC6" w:rsidRPr="00D4737B">
        <w:rPr>
          <w:rFonts w:ascii="Helvetica" w:hAnsi="Helvetica"/>
          <w:sz w:val="24"/>
          <w:szCs w:val="24"/>
          <w:shd w:val="clear" w:color="auto" w:fill="FFFFFF"/>
        </w:rPr>
        <w:t>t</w:t>
      </w:r>
      <w:r w:rsidR="00E97BC0" w:rsidRPr="00D4737B">
        <w:rPr>
          <w:rFonts w:ascii="Helvetica" w:hAnsi="Helvetica"/>
          <w:sz w:val="24"/>
          <w:szCs w:val="24"/>
          <w:shd w:val="clear" w:color="auto" w:fill="FFFFFF"/>
        </w:rPr>
        <w:t>en. Auf dieser Reise besteht die Gefahr, von Schmugglern und Schleppernetzwerken ausgebeutet zu werden. In den Städten drohen ihnen Verhaftungen und monate- bis jahrelange Gefängnishaft</w:t>
      </w:r>
      <w:r w:rsidR="00E97BC0" w:rsidRPr="00D4737B">
        <w:rPr>
          <w:rStyle w:val="EndnoteReference"/>
          <w:rFonts w:ascii="Helvetica" w:hAnsi="Helvetica"/>
          <w:sz w:val="24"/>
          <w:szCs w:val="24"/>
          <w:shd w:val="clear" w:color="auto" w:fill="FFFFFF"/>
        </w:rPr>
        <w:endnoteReference w:id="15"/>
      </w:r>
      <w:r w:rsidR="00230BC6" w:rsidRPr="00D4737B">
        <w:rPr>
          <w:rFonts w:ascii="Helvetica" w:hAnsi="Helvetica"/>
          <w:sz w:val="24"/>
          <w:szCs w:val="24"/>
          <w:shd w:val="clear" w:color="auto" w:fill="FFFFFF"/>
        </w:rPr>
        <w:t xml:space="preserve"> wegen illegalen Aufenthaltes.</w:t>
      </w:r>
    </w:p>
    <w:p w14:paraId="796A28BF" w14:textId="77777777" w:rsidR="00E97BC0" w:rsidRPr="00D4737B" w:rsidRDefault="00E97BC0" w:rsidP="00D4737B">
      <w:pPr>
        <w:spacing w:after="120"/>
        <w:jc w:val="both"/>
        <w:rPr>
          <w:rFonts w:ascii="Helvetica" w:hAnsi="Helvetica"/>
          <w:sz w:val="24"/>
          <w:szCs w:val="24"/>
          <w:shd w:val="clear" w:color="auto" w:fill="FFFFFF"/>
        </w:rPr>
      </w:pPr>
    </w:p>
    <w:p w14:paraId="78AA1621" w14:textId="77777777" w:rsidR="00907E78" w:rsidRPr="00D4737B" w:rsidRDefault="00907E78" w:rsidP="00D4737B">
      <w:pPr>
        <w:keepNext/>
        <w:spacing w:after="120"/>
        <w:jc w:val="both"/>
        <w:rPr>
          <w:rFonts w:ascii="Helvetica" w:hAnsi="Helvetica"/>
          <w:sz w:val="24"/>
          <w:szCs w:val="24"/>
        </w:rPr>
      </w:pPr>
      <w:r w:rsidRPr="00D4737B">
        <w:rPr>
          <w:rFonts w:ascii="Helvetica" w:hAnsi="Helvetica"/>
          <w:noProof/>
          <w:sz w:val="24"/>
          <w:szCs w:val="24"/>
          <w:lang w:val="en-US"/>
        </w:rPr>
        <w:drawing>
          <wp:inline distT="0" distB="0" distL="0" distR="0" wp14:anchorId="29E86600" wp14:editId="539DE55E">
            <wp:extent cx="5760720" cy="5375197"/>
            <wp:effectExtent l="0" t="0" r="0" b="0"/>
            <wp:docPr id="1" name="Picture 1" desc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375197"/>
                    </a:xfrm>
                    <a:prstGeom prst="rect">
                      <a:avLst/>
                    </a:prstGeom>
                    <a:noFill/>
                    <a:ln>
                      <a:noFill/>
                    </a:ln>
                  </pic:spPr>
                </pic:pic>
              </a:graphicData>
            </a:graphic>
          </wp:inline>
        </w:drawing>
      </w:r>
    </w:p>
    <w:p w14:paraId="301FDBD0" w14:textId="77777777" w:rsidR="005B162C" w:rsidRDefault="005B162C" w:rsidP="00D4737B">
      <w:pPr>
        <w:pStyle w:val="Caption"/>
        <w:spacing w:after="120" w:line="276" w:lineRule="auto"/>
        <w:jc w:val="both"/>
        <w:rPr>
          <w:rFonts w:ascii="Helvetica" w:hAnsi="Helvetica"/>
          <w:color w:val="auto"/>
          <w:sz w:val="24"/>
          <w:szCs w:val="24"/>
        </w:rPr>
      </w:pPr>
    </w:p>
    <w:p w14:paraId="51407CB9" w14:textId="77777777" w:rsidR="00907E78" w:rsidRPr="00D4737B" w:rsidRDefault="00907E78" w:rsidP="00D4737B">
      <w:pPr>
        <w:pStyle w:val="Caption"/>
        <w:spacing w:after="120" w:line="276" w:lineRule="auto"/>
        <w:jc w:val="both"/>
        <w:rPr>
          <w:rFonts w:ascii="Helvetica" w:hAnsi="Helvetica"/>
          <w:color w:val="auto"/>
          <w:sz w:val="24"/>
          <w:szCs w:val="24"/>
        </w:rPr>
      </w:pPr>
      <w:r w:rsidRPr="00D4737B">
        <w:rPr>
          <w:rFonts w:ascii="Helvetica" w:hAnsi="Helvetica"/>
          <w:color w:val="auto"/>
          <w:sz w:val="24"/>
          <w:szCs w:val="24"/>
        </w:rPr>
        <w:t>Fluchtrouten von Eritrea</w:t>
      </w:r>
    </w:p>
    <w:p w14:paraId="31FDADF5" w14:textId="77777777" w:rsidR="006B1C9C" w:rsidRPr="00D4737B" w:rsidRDefault="00F424EB" w:rsidP="00D4737B">
      <w:pPr>
        <w:spacing w:after="120"/>
        <w:jc w:val="both"/>
        <w:rPr>
          <w:rFonts w:ascii="Helvetica" w:hAnsi="Helvetica"/>
          <w:sz w:val="24"/>
          <w:szCs w:val="24"/>
        </w:rPr>
      </w:pPr>
      <w:r w:rsidRPr="00D4737B">
        <w:rPr>
          <w:rFonts w:ascii="Helvetica" w:hAnsi="Helvetica"/>
          <w:sz w:val="24"/>
          <w:szCs w:val="24"/>
        </w:rPr>
        <w:t xml:space="preserve">Der </w:t>
      </w:r>
      <w:r w:rsidR="00B0038D" w:rsidRPr="00D4737B">
        <w:rPr>
          <w:rFonts w:ascii="Helvetica" w:hAnsi="Helvetica"/>
          <w:sz w:val="24"/>
          <w:szCs w:val="24"/>
        </w:rPr>
        <w:t>Sudan</w:t>
      </w:r>
      <w:r w:rsidR="009772A4" w:rsidRPr="00D4737B">
        <w:rPr>
          <w:rFonts w:ascii="Helvetica" w:hAnsi="Helvetica"/>
          <w:sz w:val="24"/>
          <w:szCs w:val="24"/>
        </w:rPr>
        <w:t xml:space="preserve"> gilt als Transitort und Desti</w:t>
      </w:r>
      <w:r w:rsidR="00B0038D" w:rsidRPr="00D4737B">
        <w:rPr>
          <w:rFonts w:ascii="Helvetica" w:hAnsi="Helvetica"/>
          <w:sz w:val="24"/>
          <w:szCs w:val="24"/>
        </w:rPr>
        <w:t xml:space="preserve">nation von eritreischen und äthiopischen Frauen, die als Haussklavinnen entweder im Sudan arbeiten oder in den Nahen </w:t>
      </w:r>
      <w:r w:rsidR="00B0038D" w:rsidRPr="00D4737B">
        <w:rPr>
          <w:rFonts w:ascii="Helvetica" w:hAnsi="Helvetica"/>
          <w:sz w:val="24"/>
          <w:szCs w:val="24"/>
        </w:rPr>
        <w:lastRenderedPageBreak/>
        <w:t>Osten geschickt werden</w:t>
      </w:r>
      <w:r w:rsidR="005B162C">
        <w:rPr>
          <w:rFonts w:ascii="Helvetica" w:hAnsi="Helvetica"/>
          <w:sz w:val="24"/>
          <w:szCs w:val="24"/>
        </w:rPr>
        <w:t>.</w:t>
      </w:r>
      <w:r w:rsidR="00281EE0" w:rsidRPr="00D4737B">
        <w:rPr>
          <w:rStyle w:val="EndnoteReference"/>
          <w:rFonts w:ascii="Helvetica" w:hAnsi="Helvetica"/>
          <w:sz w:val="24"/>
          <w:szCs w:val="24"/>
        </w:rPr>
        <w:endnoteReference w:id="16"/>
      </w:r>
      <w:r w:rsidR="00B0038D" w:rsidRPr="00D4737B">
        <w:rPr>
          <w:rFonts w:ascii="Helvetica" w:hAnsi="Helvetica"/>
          <w:sz w:val="24"/>
          <w:szCs w:val="24"/>
        </w:rPr>
        <w:t xml:space="preserve"> Viele Frauen werden zur Prostitution gezwungen und in die Bordelle vo</w:t>
      </w:r>
      <w:r w:rsidR="00B65B54" w:rsidRPr="00D4737B">
        <w:rPr>
          <w:rFonts w:ascii="Helvetica" w:hAnsi="Helvetica"/>
          <w:sz w:val="24"/>
          <w:szCs w:val="24"/>
        </w:rPr>
        <w:t>n Khartum oder auf die Ölförder</w:t>
      </w:r>
      <w:r w:rsidR="00B0038D" w:rsidRPr="00D4737B">
        <w:rPr>
          <w:rFonts w:ascii="Helvetica" w:hAnsi="Helvetica"/>
          <w:sz w:val="24"/>
          <w:szCs w:val="24"/>
        </w:rPr>
        <w:t>felder gebracht</w:t>
      </w:r>
      <w:r w:rsidR="005B162C">
        <w:rPr>
          <w:rFonts w:ascii="Helvetica" w:hAnsi="Helvetica"/>
          <w:sz w:val="24"/>
          <w:szCs w:val="24"/>
        </w:rPr>
        <w:t>.</w:t>
      </w:r>
      <w:r w:rsidR="00253C1D" w:rsidRPr="00D4737B">
        <w:rPr>
          <w:rStyle w:val="EndnoteReference"/>
          <w:rFonts w:ascii="Helvetica" w:hAnsi="Helvetica"/>
          <w:sz w:val="24"/>
          <w:szCs w:val="24"/>
        </w:rPr>
        <w:endnoteReference w:id="17"/>
      </w:r>
    </w:p>
    <w:p w14:paraId="6C07674B" w14:textId="77777777" w:rsidR="00A65FE8" w:rsidRPr="00D4737B" w:rsidRDefault="00A65FE8" w:rsidP="00D4737B">
      <w:pPr>
        <w:spacing w:after="120"/>
        <w:jc w:val="both"/>
        <w:rPr>
          <w:rFonts w:ascii="Helvetica" w:hAnsi="Helvetica"/>
          <w:sz w:val="24"/>
          <w:szCs w:val="24"/>
        </w:rPr>
      </w:pPr>
      <w:r w:rsidRPr="00D4737B">
        <w:rPr>
          <w:rFonts w:ascii="Helvetica" w:hAnsi="Helvetica"/>
          <w:sz w:val="24"/>
          <w:szCs w:val="24"/>
        </w:rPr>
        <w:t xml:space="preserve">Die </w:t>
      </w:r>
      <w:r w:rsidR="00F424EB" w:rsidRPr="00D4737B">
        <w:rPr>
          <w:rFonts w:ascii="Helvetica" w:hAnsi="Helvetica"/>
          <w:sz w:val="24"/>
          <w:szCs w:val="24"/>
        </w:rPr>
        <w:t xml:space="preserve">weitere </w:t>
      </w:r>
      <w:r w:rsidRPr="00D4737B">
        <w:rPr>
          <w:rFonts w:ascii="Helvetica" w:hAnsi="Helvetica"/>
          <w:sz w:val="24"/>
          <w:szCs w:val="24"/>
        </w:rPr>
        <w:t xml:space="preserve">Flucht </w:t>
      </w:r>
      <w:r w:rsidR="002D36EC" w:rsidRPr="00D4737B">
        <w:rPr>
          <w:rFonts w:ascii="Helvetica" w:hAnsi="Helvetica"/>
          <w:sz w:val="24"/>
          <w:szCs w:val="24"/>
        </w:rPr>
        <w:t xml:space="preserve">bis an die </w:t>
      </w:r>
      <w:r w:rsidRPr="00D4737B">
        <w:rPr>
          <w:rFonts w:ascii="Helvetica" w:hAnsi="Helvetica"/>
          <w:sz w:val="24"/>
          <w:szCs w:val="24"/>
        </w:rPr>
        <w:t>Mittelmee</w:t>
      </w:r>
      <w:r w:rsidR="00ED3535" w:rsidRPr="00D4737B">
        <w:rPr>
          <w:rFonts w:ascii="Helvetica" w:hAnsi="Helvetica"/>
          <w:sz w:val="24"/>
          <w:szCs w:val="24"/>
        </w:rPr>
        <w:t>rküste ist mit vielen Gefahren v</w:t>
      </w:r>
      <w:r w:rsidRPr="00D4737B">
        <w:rPr>
          <w:rFonts w:ascii="Helvetica" w:hAnsi="Helvetica"/>
          <w:sz w:val="24"/>
          <w:szCs w:val="24"/>
        </w:rPr>
        <w:t>erbunden</w:t>
      </w:r>
      <w:r w:rsidR="00ED3535" w:rsidRPr="00D4737B">
        <w:rPr>
          <w:rFonts w:ascii="Helvetica" w:hAnsi="Helvetica"/>
          <w:sz w:val="24"/>
          <w:szCs w:val="24"/>
        </w:rPr>
        <w:t>.</w:t>
      </w:r>
      <w:r w:rsidRPr="00D4737B">
        <w:rPr>
          <w:rFonts w:ascii="Helvetica" w:hAnsi="Helvetica"/>
          <w:sz w:val="24"/>
          <w:szCs w:val="24"/>
        </w:rPr>
        <w:t xml:space="preserve"> Im Weltbericht von </w:t>
      </w:r>
      <w:r w:rsidRPr="005B162C">
        <w:rPr>
          <w:rFonts w:ascii="Helvetica" w:hAnsi="Helvetica"/>
          <w:i/>
          <w:sz w:val="24"/>
          <w:szCs w:val="24"/>
        </w:rPr>
        <w:t>Human Rights Watch</w:t>
      </w:r>
      <w:r w:rsidRPr="00D4737B">
        <w:rPr>
          <w:rFonts w:ascii="Helvetica" w:hAnsi="Helvetica"/>
          <w:sz w:val="24"/>
          <w:szCs w:val="24"/>
        </w:rPr>
        <w:t xml:space="preserve"> wird berichtet, dass Ägyptische Menschenschmuggler </w:t>
      </w:r>
      <w:r w:rsidR="002D36EC" w:rsidRPr="00D4737B">
        <w:rPr>
          <w:rFonts w:ascii="Helvetica" w:hAnsi="Helvetica"/>
          <w:sz w:val="24"/>
          <w:szCs w:val="24"/>
        </w:rPr>
        <w:t xml:space="preserve">massenhaft </w:t>
      </w:r>
      <w:r w:rsidRPr="00D4737B">
        <w:rPr>
          <w:rFonts w:ascii="Helvetica" w:hAnsi="Helvetica"/>
          <w:sz w:val="24"/>
          <w:szCs w:val="24"/>
        </w:rPr>
        <w:t>Erit</w:t>
      </w:r>
      <w:r w:rsidR="002D36EC" w:rsidRPr="00D4737B">
        <w:rPr>
          <w:rFonts w:ascii="Helvetica" w:hAnsi="Helvetica"/>
          <w:sz w:val="24"/>
          <w:szCs w:val="24"/>
        </w:rPr>
        <w:t>r</w:t>
      </w:r>
      <w:r w:rsidRPr="00D4737B">
        <w:rPr>
          <w:rFonts w:ascii="Helvetica" w:hAnsi="Helvetica"/>
          <w:sz w:val="24"/>
          <w:szCs w:val="24"/>
        </w:rPr>
        <w:t>eer</w:t>
      </w:r>
      <w:r w:rsidR="005B162C">
        <w:rPr>
          <w:rFonts w:ascii="Helvetica" w:hAnsi="Helvetica"/>
          <w:sz w:val="24"/>
          <w:szCs w:val="24"/>
        </w:rPr>
        <w:t>*innen</w:t>
      </w:r>
      <w:r w:rsidRPr="00D4737B">
        <w:rPr>
          <w:rFonts w:ascii="Helvetica" w:hAnsi="Helvetica"/>
          <w:sz w:val="24"/>
          <w:szCs w:val="24"/>
        </w:rPr>
        <w:t xml:space="preserve"> foltern, um Lösegeld zu erhalten, wobei die Foltermethoden Vergewaltigung, Verbrennung und Verstümmelung einschliessen. Es wird von Lösegeldforderungen </w:t>
      </w:r>
      <w:r w:rsidR="00C25CE9" w:rsidRPr="00D4737B">
        <w:rPr>
          <w:rFonts w:ascii="Helvetica" w:hAnsi="Helvetica"/>
          <w:sz w:val="24"/>
          <w:szCs w:val="24"/>
        </w:rPr>
        <w:t xml:space="preserve">von </w:t>
      </w:r>
      <w:r w:rsidRPr="00D4737B">
        <w:rPr>
          <w:rFonts w:ascii="Helvetica" w:hAnsi="Helvetica"/>
          <w:sz w:val="24"/>
          <w:szCs w:val="24"/>
        </w:rPr>
        <w:t>bis</w:t>
      </w:r>
      <w:r w:rsidR="005B162C">
        <w:rPr>
          <w:rFonts w:ascii="Helvetica" w:hAnsi="Helvetica"/>
          <w:sz w:val="24"/>
          <w:szCs w:val="24"/>
        </w:rPr>
        <w:t xml:space="preserve"> zu</w:t>
      </w:r>
      <w:r w:rsidRPr="00D4737B">
        <w:rPr>
          <w:rFonts w:ascii="Helvetica" w:hAnsi="Helvetica"/>
          <w:sz w:val="24"/>
          <w:szCs w:val="24"/>
        </w:rPr>
        <w:t xml:space="preserve"> 40‘000 US$ berichtet</w:t>
      </w:r>
      <w:r w:rsidR="005B162C">
        <w:rPr>
          <w:rFonts w:ascii="Helvetica" w:hAnsi="Helvetica"/>
          <w:sz w:val="24"/>
          <w:szCs w:val="24"/>
        </w:rPr>
        <w:t>.</w:t>
      </w:r>
      <w:r w:rsidR="00FC7D8B" w:rsidRPr="00D4737B">
        <w:rPr>
          <w:rStyle w:val="EndnoteReference"/>
          <w:rFonts w:ascii="Helvetica" w:hAnsi="Helvetica"/>
          <w:sz w:val="24"/>
          <w:szCs w:val="24"/>
        </w:rPr>
        <w:endnoteReference w:id="18"/>
      </w:r>
      <w:r w:rsidRPr="00D4737B">
        <w:rPr>
          <w:rFonts w:ascii="Helvetica" w:hAnsi="Helvetica"/>
          <w:sz w:val="24"/>
          <w:szCs w:val="24"/>
        </w:rPr>
        <w:t xml:space="preserve"> </w:t>
      </w:r>
    </w:p>
    <w:p w14:paraId="73129989" w14:textId="77777777" w:rsidR="006123F6" w:rsidRPr="00D4737B" w:rsidRDefault="006123F6" w:rsidP="00D4737B">
      <w:pPr>
        <w:spacing w:after="120"/>
        <w:jc w:val="both"/>
        <w:rPr>
          <w:rFonts w:ascii="Helvetica" w:hAnsi="Helvetica"/>
          <w:sz w:val="24"/>
          <w:szCs w:val="24"/>
        </w:rPr>
      </w:pPr>
      <w:r w:rsidRPr="00D4737B">
        <w:rPr>
          <w:rFonts w:ascii="Helvetica" w:hAnsi="Helvetica"/>
          <w:sz w:val="24"/>
          <w:szCs w:val="24"/>
        </w:rPr>
        <w:t xml:space="preserve">Nach den Bemühungen der EU, die Migration aus Libyen einzudämmen, </w:t>
      </w:r>
      <w:r w:rsidR="00F424EB" w:rsidRPr="00D4737B">
        <w:rPr>
          <w:rFonts w:ascii="Helvetica" w:hAnsi="Helvetica"/>
          <w:sz w:val="24"/>
          <w:szCs w:val="24"/>
        </w:rPr>
        <w:t>beobachtete Human Rights Watch zudem e</w:t>
      </w:r>
      <w:r w:rsidRPr="00D4737B">
        <w:rPr>
          <w:rFonts w:ascii="Helvetica" w:hAnsi="Helvetica"/>
          <w:sz w:val="24"/>
          <w:szCs w:val="24"/>
        </w:rPr>
        <w:t>ine Zunahme von Folter, Vergewaltigung und Tötungen in Haftzentren in Libyen</w:t>
      </w:r>
      <w:r w:rsidR="005B162C">
        <w:rPr>
          <w:rFonts w:ascii="Helvetica" w:hAnsi="Helvetica"/>
          <w:sz w:val="24"/>
          <w:szCs w:val="24"/>
        </w:rPr>
        <w:t>.</w:t>
      </w:r>
      <w:r w:rsidR="00CC5B8D" w:rsidRPr="00D4737B">
        <w:rPr>
          <w:rStyle w:val="EndnoteReference"/>
          <w:rFonts w:ascii="Helvetica" w:hAnsi="Helvetica"/>
          <w:sz w:val="24"/>
          <w:szCs w:val="24"/>
        </w:rPr>
        <w:endnoteReference w:id="19"/>
      </w:r>
      <w:r w:rsidRPr="00D4737B">
        <w:rPr>
          <w:rFonts w:ascii="Helvetica" w:hAnsi="Helvetica"/>
          <w:sz w:val="24"/>
          <w:szCs w:val="24"/>
        </w:rPr>
        <w:t xml:space="preserve"> In diesen Zentren waren auch Personen untergebracht, die auf dem Meer aufgegriffen wurden. </w:t>
      </w:r>
      <w:r w:rsidR="002D36EC" w:rsidRPr="00D4737B">
        <w:rPr>
          <w:rFonts w:ascii="Helvetica" w:hAnsi="Helvetica"/>
          <w:sz w:val="24"/>
          <w:szCs w:val="24"/>
        </w:rPr>
        <w:t xml:space="preserve">An </w:t>
      </w:r>
      <w:r w:rsidRPr="00D4737B">
        <w:rPr>
          <w:rFonts w:ascii="Helvetica" w:hAnsi="Helvetica"/>
          <w:sz w:val="24"/>
          <w:szCs w:val="24"/>
        </w:rPr>
        <w:t>den Missbräuchen sind sowohl Regierungsverantwortliche als auch Milizen und kriminelle Banden beteiligt.</w:t>
      </w:r>
      <w:r w:rsidR="00122600" w:rsidRPr="00D4737B">
        <w:rPr>
          <w:rFonts w:ascii="Helvetica" w:hAnsi="Helvetica"/>
          <w:sz w:val="24"/>
          <w:szCs w:val="24"/>
        </w:rPr>
        <w:t xml:space="preserve"> Die meisten dieser Zentren gehören dem </w:t>
      </w:r>
      <w:r w:rsidR="00122600" w:rsidRPr="005B162C">
        <w:rPr>
          <w:rFonts w:ascii="Helvetica" w:hAnsi="Helvetica"/>
          <w:i/>
          <w:sz w:val="24"/>
          <w:szCs w:val="24"/>
        </w:rPr>
        <w:t>Department for Combating Illegal Migration (DCIM)</w:t>
      </w:r>
      <w:r w:rsidR="00122600" w:rsidRPr="00D4737B">
        <w:rPr>
          <w:rFonts w:ascii="Helvetica" w:hAnsi="Helvetica"/>
          <w:sz w:val="24"/>
          <w:szCs w:val="24"/>
        </w:rPr>
        <w:t xml:space="preserve"> an, welches dem Departement des Inneren von Libyen zugeordnet ist. Die Zentren sind überfüllt, in schlechtesten hygienischen Zuständen und die Nahrung ist ungenügend. </w:t>
      </w:r>
      <w:r w:rsidR="002D36EC" w:rsidRPr="00D4737B">
        <w:rPr>
          <w:rFonts w:ascii="Helvetica" w:hAnsi="Helvetica"/>
          <w:sz w:val="24"/>
          <w:szCs w:val="24"/>
        </w:rPr>
        <w:t>Über s</w:t>
      </w:r>
      <w:r w:rsidR="00122600" w:rsidRPr="00D4737B">
        <w:rPr>
          <w:rFonts w:ascii="Helvetica" w:hAnsi="Helvetica"/>
          <w:sz w:val="24"/>
          <w:szCs w:val="24"/>
        </w:rPr>
        <w:t xml:space="preserve">exuelle Gewalt </w:t>
      </w:r>
      <w:r w:rsidR="002D36EC" w:rsidRPr="00D4737B">
        <w:rPr>
          <w:rFonts w:ascii="Helvetica" w:hAnsi="Helvetica"/>
          <w:sz w:val="24"/>
          <w:szCs w:val="24"/>
        </w:rPr>
        <w:t xml:space="preserve">an </w:t>
      </w:r>
      <w:r w:rsidR="00122600" w:rsidRPr="00D4737B">
        <w:rPr>
          <w:rFonts w:ascii="Helvetica" w:hAnsi="Helvetica"/>
          <w:sz w:val="24"/>
          <w:szCs w:val="24"/>
        </w:rPr>
        <w:t>Männer</w:t>
      </w:r>
      <w:r w:rsidR="002D36EC" w:rsidRPr="00D4737B">
        <w:rPr>
          <w:rFonts w:ascii="Helvetica" w:hAnsi="Helvetica"/>
          <w:sz w:val="24"/>
          <w:szCs w:val="24"/>
        </w:rPr>
        <w:t>n</w:t>
      </w:r>
      <w:r w:rsidR="00122600" w:rsidRPr="00D4737B">
        <w:rPr>
          <w:rFonts w:ascii="Helvetica" w:hAnsi="Helvetica"/>
          <w:sz w:val="24"/>
          <w:szCs w:val="24"/>
        </w:rPr>
        <w:t xml:space="preserve"> und Frauen wir</w:t>
      </w:r>
      <w:r w:rsidR="003C2244" w:rsidRPr="00D4737B">
        <w:rPr>
          <w:rFonts w:ascii="Helvetica" w:hAnsi="Helvetica"/>
          <w:sz w:val="24"/>
          <w:szCs w:val="24"/>
        </w:rPr>
        <w:t>d</w:t>
      </w:r>
      <w:r w:rsidR="00122600" w:rsidRPr="00D4737B">
        <w:rPr>
          <w:rFonts w:ascii="Helvetica" w:hAnsi="Helvetica"/>
          <w:sz w:val="24"/>
          <w:szCs w:val="24"/>
        </w:rPr>
        <w:t xml:space="preserve"> häufig berichtet. </w:t>
      </w:r>
      <w:r w:rsidR="003C2244" w:rsidRPr="00D4737B">
        <w:rPr>
          <w:rFonts w:ascii="Helvetica" w:hAnsi="Helvetica"/>
          <w:sz w:val="24"/>
          <w:szCs w:val="24"/>
        </w:rPr>
        <w:t>Manche Inhaftierte</w:t>
      </w:r>
      <w:r w:rsidR="005C7E62" w:rsidRPr="00D4737B">
        <w:rPr>
          <w:rFonts w:ascii="Helvetica" w:hAnsi="Helvetica"/>
          <w:sz w:val="24"/>
          <w:szCs w:val="24"/>
        </w:rPr>
        <w:t xml:space="preserve"> erhängen sich, weil sie die Zustände nicht </w:t>
      </w:r>
      <w:r w:rsidR="002D36EC" w:rsidRPr="00D4737B">
        <w:rPr>
          <w:rFonts w:ascii="Helvetica" w:hAnsi="Helvetica"/>
          <w:sz w:val="24"/>
          <w:szCs w:val="24"/>
        </w:rPr>
        <w:t xml:space="preserve">länger </w:t>
      </w:r>
      <w:r w:rsidR="005C7E62" w:rsidRPr="00D4737B">
        <w:rPr>
          <w:rFonts w:ascii="Helvetica" w:hAnsi="Helvetica"/>
          <w:sz w:val="24"/>
          <w:szCs w:val="24"/>
        </w:rPr>
        <w:t>ertragen</w:t>
      </w:r>
      <w:r w:rsidR="002D36EC" w:rsidRPr="00D4737B">
        <w:rPr>
          <w:rFonts w:ascii="Helvetica" w:hAnsi="Helvetica"/>
          <w:sz w:val="24"/>
          <w:szCs w:val="24"/>
        </w:rPr>
        <w:t xml:space="preserve"> können</w:t>
      </w:r>
      <w:r w:rsidR="005C7E62" w:rsidRPr="00D4737B">
        <w:rPr>
          <w:rFonts w:ascii="Helvetica" w:hAnsi="Helvetica"/>
          <w:sz w:val="24"/>
          <w:szCs w:val="24"/>
        </w:rPr>
        <w:t>. Die Zustände wurden mehrm</w:t>
      </w:r>
      <w:r w:rsidR="00783021" w:rsidRPr="00D4737B">
        <w:rPr>
          <w:rFonts w:ascii="Helvetica" w:hAnsi="Helvetica"/>
          <w:sz w:val="24"/>
          <w:szCs w:val="24"/>
        </w:rPr>
        <w:t>als vom UNHCR angeprangert</w:t>
      </w:r>
      <w:r w:rsidR="005B162C">
        <w:rPr>
          <w:rFonts w:ascii="Helvetica" w:hAnsi="Helvetica"/>
          <w:sz w:val="24"/>
          <w:szCs w:val="24"/>
        </w:rPr>
        <w:t>.</w:t>
      </w:r>
      <w:r w:rsidR="00783021" w:rsidRPr="00D4737B">
        <w:rPr>
          <w:rStyle w:val="EndnoteReference"/>
          <w:rFonts w:ascii="Helvetica" w:hAnsi="Helvetica"/>
          <w:sz w:val="24"/>
          <w:szCs w:val="24"/>
        </w:rPr>
        <w:endnoteReference w:id="20"/>
      </w:r>
    </w:p>
    <w:p w14:paraId="2B990F30" w14:textId="77777777" w:rsidR="005C7E62" w:rsidRPr="00D4737B" w:rsidRDefault="005C7E62" w:rsidP="00D4737B">
      <w:pPr>
        <w:spacing w:after="120"/>
        <w:jc w:val="both"/>
        <w:rPr>
          <w:rFonts w:ascii="Helvetica" w:hAnsi="Helvetica"/>
          <w:sz w:val="24"/>
          <w:szCs w:val="24"/>
        </w:rPr>
      </w:pPr>
      <w:r w:rsidRPr="00D4737B">
        <w:rPr>
          <w:rFonts w:ascii="Helvetica" w:hAnsi="Helvetica"/>
          <w:sz w:val="24"/>
          <w:szCs w:val="24"/>
        </w:rPr>
        <w:t>Ein</w:t>
      </w:r>
      <w:r w:rsidR="005B162C">
        <w:rPr>
          <w:rFonts w:ascii="Helvetica" w:hAnsi="Helvetica"/>
          <w:sz w:val="24"/>
          <w:szCs w:val="24"/>
        </w:rPr>
        <w:t xml:space="preserve"> Arzt, der ein Jahr in Pozzallo</w:t>
      </w:r>
      <w:r w:rsidRPr="00D4737B">
        <w:rPr>
          <w:rFonts w:ascii="Helvetica" w:hAnsi="Helvetica"/>
          <w:sz w:val="24"/>
          <w:szCs w:val="24"/>
        </w:rPr>
        <w:t xml:space="preserve"> </w:t>
      </w:r>
      <w:r w:rsidR="005B162C">
        <w:rPr>
          <w:rFonts w:ascii="Helvetica" w:hAnsi="Helvetica"/>
          <w:sz w:val="24"/>
          <w:szCs w:val="24"/>
        </w:rPr>
        <w:t>(Sizilien)</w:t>
      </w:r>
      <w:r w:rsidRPr="00D4737B">
        <w:rPr>
          <w:rFonts w:ascii="Helvetica" w:hAnsi="Helvetica"/>
          <w:sz w:val="24"/>
          <w:szCs w:val="24"/>
        </w:rPr>
        <w:t xml:space="preserve"> arbeitete, berichtet</w:t>
      </w:r>
      <w:r w:rsidR="005B162C">
        <w:rPr>
          <w:rFonts w:ascii="Helvetica" w:hAnsi="Helvetica"/>
          <w:sz w:val="24"/>
          <w:szCs w:val="24"/>
        </w:rPr>
        <w:t>,</w:t>
      </w:r>
      <w:r w:rsidRPr="00D4737B">
        <w:rPr>
          <w:rFonts w:ascii="Helvetica" w:hAnsi="Helvetica"/>
          <w:sz w:val="24"/>
          <w:szCs w:val="24"/>
        </w:rPr>
        <w:t xml:space="preserve"> dass Frauen häufig von sexueller Gewalt auf ihrer Reise durch Libyen </w:t>
      </w:r>
      <w:r w:rsidR="005B162C">
        <w:rPr>
          <w:rFonts w:ascii="Helvetica" w:hAnsi="Helvetica"/>
          <w:sz w:val="24"/>
          <w:szCs w:val="24"/>
        </w:rPr>
        <w:t>erzählen</w:t>
      </w:r>
      <w:r w:rsidRPr="00D4737B">
        <w:rPr>
          <w:rFonts w:ascii="Helvetica" w:hAnsi="Helvetica"/>
          <w:sz w:val="24"/>
          <w:szCs w:val="24"/>
        </w:rPr>
        <w:t xml:space="preserve"> und medizinische Behandlung brauchen, einschliesslich Abtreibungen. Sexuelle Gewalt ist auf der ganzen Reise, durch alle Länder, eine reelle Gefahr, und das wissen auch die Flüchtlinge. Menschenschmuggler vergewaltigen häufig Frauen in der Gruppe. Es gibt Frauen, die </w:t>
      </w:r>
      <w:r w:rsidR="002D36EC" w:rsidRPr="00D4737B">
        <w:rPr>
          <w:rFonts w:ascii="Helvetica" w:hAnsi="Helvetica"/>
          <w:sz w:val="24"/>
          <w:szCs w:val="24"/>
        </w:rPr>
        <w:t xml:space="preserve">sich vor oder während ihrer Flucht </w:t>
      </w:r>
      <w:r w:rsidRPr="00D4737B">
        <w:rPr>
          <w:rFonts w:ascii="Helvetica" w:hAnsi="Helvetica"/>
          <w:sz w:val="24"/>
          <w:szCs w:val="24"/>
        </w:rPr>
        <w:t xml:space="preserve">eine Injektion </w:t>
      </w:r>
      <w:r w:rsidR="007878F4" w:rsidRPr="00D4737B">
        <w:rPr>
          <w:rFonts w:ascii="Helvetica" w:hAnsi="Helvetica"/>
          <w:sz w:val="24"/>
          <w:szCs w:val="24"/>
        </w:rPr>
        <w:t xml:space="preserve">gegen </w:t>
      </w:r>
      <w:r w:rsidR="002D36EC" w:rsidRPr="00D4737B">
        <w:rPr>
          <w:rFonts w:ascii="Helvetica" w:hAnsi="Helvetica"/>
          <w:sz w:val="24"/>
          <w:szCs w:val="24"/>
        </w:rPr>
        <w:t xml:space="preserve">ungewollte </w:t>
      </w:r>
      <w:r w:rsidR="007878F4" w:rsidRPr="00D4737B">
        <w:rPr>
          <w:rFonts w:ascii="Helvetica" w:hAnsi="Helvetica"/>
          <w:sz w:val="24"/>
          <w:szCs w:val="24"/>
        </w:rPr>
        <w:t>Schwangerschaft</w:t>
      </w:r>
      <w:r w:rsidR="002D36EC" w:rsidRPr="00D4737B">
        <w:rPr>
          <w:rFonts w:ascii="Helvetica" w:hAnsi="Helvetica"/>
          <w:sz w:val="24"/>
          <w:szCs w:val="24"/>
        </w:rPr>
        <w:t>en</w:t>
      </w:r>
      <w:r w:rsidR="007878F4" w:rsidRPr="00D4737B">
        <w:rPr>
          <w:rFonts w:ascii="Helvetica" w:hAnsi="Helvetica"/>
          <w:sz w:val="24"/>
          <w:szCs w:val="24"/>
        </w:rPr>
        <w:t xml:space="preserve"> </w:t>
      </w:r>
      <w:r w:rsidR="002D36EC" w:rsidRPr="00D4737B">
        <w:rPr>
          <w:rFonts w:ascii="Helvetica" w:hAnsi="Helvetica"/>
          <w:sz w:val="24"/>
          <w:szCs w:val="24"/>
        </w:rPr>
        <w:t>verabreichen lassen</w:t>
      </w:r>
      <w:r w:rsidRPr="00D4737B">
        <w:rPr>
          <w:rFonts w:ascii="Helvetica" w:hAnsi="Helvetica"/>
          <w:sz w:val="24"/>
          <w:szCs w:val="24"/>
        </w:rPr>
        <w:t xml:space="preserve">, weil sie die Risiken </w:t>
      </w:r>
      <w:r w:rsidR="00627D19" w:rsidRPr="00D4737B">
        <w:rPr>
          <w:rFonts w:ascii="Helvetica" w:hAnsi="Helvetica"/>
          <w:sz w:val="24"/>
          <w:szCs w:val="24"/>
        </w:rPr>
        <w:t xml:space="preserve">nur allzu gut </w:t>
      </w:r>
      <w:r w:rsidRPr="00D4737B">
        <w:rPr>
          <w:rFonts w:ascii="Helvetica" w:hAnsi="Helvetica"/>
          <w:sz w:val="24"/>
          <w:szCs w:val="24"/>
        </w:rPr>
        <w:t>kennen</w:t>
      </w:r>
      <w:r w:rsidR="005B162C">
        <w:rPr>
          <w:rFonts w:ascii="Helvetica" w:hAnsi="Helvetica"/>
          <w:sz w:val="24"/>
          <w:szCs w:val="24"/>
        </w:rPr>
        <w:t>.</w:t>
      </w:r>
      <w:r w:rsidR="009F62A2" w:rsidRPr="00D4737B">
        <w:rPr>
          <w:rStyle w:val="EndnoteReference"/>
          <w:rFonts w:ascii="Helvetica" w:hAnsi="Helvetica"/>
          <w:sz w:val="24"/>
          <w:szCs w:val="24"/>
        </w:rPr>
        <w:endnoteReference w:id="21"/>
      </w:r>
      <w:r w:rsidRPr="00D4737B">
        <w:rPr>
          <w:rFonts w:ascii="Helvetica" w:hAnsi="Helvetica"/>
          <w:sz w:val="24"/>
          <w:szCs w:val="24"/>
        </w:rPr>
        <w:t xml:space="preserve"> </w:t>
      </w:r>
    </w:p>
    <w:sectPr w:rsidR="005C7E62" w:rsidRPr="00D4737B">
      <w:footerReference w:type="even" r:id="rId9"/>
      <w:footerReference w:type="default" r:id="rId10"/>
      <w:endnotePr>
        <w:numFmt w:val="decimal"/>
      </w:end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0DB23" w14:textId="77777777" w:rsidR="006D7718" w:rsidRDefault="006D7718" w:rsidP="00870442">
      <w:pPr>
        <w:spacing w:after="0" w:line="240" w:lineRule="auto"/>
      </w:pPr>
      <w:r>
        <w:separator/>
      </w:r>
    </w:p>
  </w:endnote>
  <w:endnote w:type="continuationSeparator" w:id="0">
    <w:p w14:paraId="1DEA4095" w14:textId="77777777" w:rsidR="006D7718" w:rsidRDefault="006D7718" w:rsidP="00870442">
      <w:pPr>
        <w:spacing w:after="0" w:line="240" w:lineRule="auto"/>
      </w:pPr>
      <w:r>
        <w:continuationSeparator/>
      </w:r>
    </w:p>
  </w:endnote>
  <w:endnote w:id="1">
    <w:p w14:paraId="53F31EF4" w14:textId="77777777" w:rsidR="006D7718" w:rsidRPr="00B80A3C" w:rsidRDefault="006D7718">
      <w:pPr>
        <w:pStyle w:val="EndnoteText"/>
      </w:pPr>
      <w:r w:rsidRPr="00B80A3C">
        <w:rPr>
          <w:rStyle w:val="EndnoteReference"/>
        </w:rPr>
        <w:endnoteRef/>
      </w:r>
      <w:r w:rsidRPr="00B80A3C">
        <w:t xml:space="preserve"> UNHCR, Global Trends Annex Tables 2015, http://www.unhcr.org/cgi-bin/texis/vtx/home/opendocAttachment.zip?COMID=576402377</w:t>
      </w:r>
    </w:p>
  </w:endnote>
  <w:endnote w:id="2">
    <w:p w14:paraId="30F7634A" w14:textId="77777777" w:rsidR="006D7718" w:rsidRPr="00B80A3C" w:rsidRDefault="006D7718">
      <w:pPr>
        <w:pStyle w:val="EndnoteText"/>
      </w:pPr>
      <w:r w:rsidRPr="00B80A3C">
        <w:rPr>
          <w:rStyle w:val="EndnoteReference"/>
        </w:rPr>
        <w:endnoteRef/>
      </w:r>
      <w:r w:rsidRPr="00B80A3C">
        <w:t xml:space="preserve"> UNHCR news, Sharp increase in number of Eritrean refugees and asylum-seekers in Europe, Ethiopia and Sudan, 14. November 2014, http://www.unhcr.org/news/briefing/2014/11/5465fea1381/sharp-increase-number-eritrean-refugees-asylum-seekers-europe-ethiopia.html</w:t>
      </w:r>
    </w:p>
  </w:endnote>
  <w:endnote w:id="3">
    <w:p w14:paraId="1DA8CFE6" w14:textId="77777777" w:rsidR="006D7718" w:rsidRPr="00B80A3C" w:rsidRDefault="006D7718" w:rsidP="00AF6A37">
      <w:pPr>
        <w:pStyle w:val="EndnoteText"/>
      </w:pPr>
      <w:r w:rsidRPr="00B80A3C">
        <w:rPr>
          <w:rStyle w:val="EndnoteReference"/>
        </w:rPr>
        <w:endnoteRef/>
      </w:r>
      <w:r w:rsidRPr="00B80A3C">
        <w:t xml:space="preserve"> Personen älter als 14 Jahre, </w:t>
      </w:r>
      <w:r w:rsidRPr="00B80A3C">
        <w:rPr>
          <w:color w:val="000000"/>
          <w:shd w:val="clear" w:color="auto" w:fill="FFFFFF"/>
        </w:rPr>
        <w:t>Tabelle der ständigen und nichtständigen Wohnbevölkerung 2015, Amt für Statistik der Schweiz. Eidgenossenschaft, TAB-STAT</w:t>
      </w:r>
    </w:p>
  </w:endnote>
  <w:endnote w:id="4">
    <w:p w14:paraId="703C5F00" w14:textId="77777777" w:rsidR="006D7718" w:rsidRPr="00B80A3C" w:rsidRDefault="006D7718">
      <w:pPr>
        <w:pStyle w:val="EndnoteText"/>
      </w:pPr>
      <w:r w:rsidRPr="00B80A3C">
        <w:rPr>
          <w:rStyle w:val="EndnoteReference"/>
        </w:rPr>
        <w:endnoteRef/>
      </w:r>
      <w:r w:rsidRPr="00B80A3C">
        <w:t xml:space="preserve"> </w:t>
      </w:r>
      <w:r w:rsidRPr="00B80A3C">
        <w:rPr>
          <w:color w:val="000000"/>
          <w:shd w:val="clear" w:color="auto" w:fill="FFFFFF"/>
        </w:rPr>
        <w:t>Amnesty International Report on Human Rights, chapter on Eritrea, 2015/2016</w:t>
      </w:r>
    </w:p>
  </w:endnote>
  <w:endnote w:id="5">
    <w:p w14:paraId="571588E5" w14:textId="77777777" w:rsidR="006D7718" w:rsidRPr="00B80A3C" w:rsidRDefault="006D7718" w:rsidP="00A546FB">
      <w:pPr>
        <w:pStyle w:val="EndnoteText"/>
      </w:pPr>
      <w:r w:rsidRPr="00B80A3C">
        <w:rPr>
          <w:rStyle w:val="EndnoteReference"/>
        </w:rPr>
        <w:endnoteRef/>
      </w:r>
      <w:r w:rsidRPr="00B80A3C">
        <w:t xml:space="preserve"> EASO Bericht über Herkunftsländerinformationen, Eritrea. Luxemburg: Amt für Veröffentlichungen der Europäischen Union, Mai 2015, doi:10.2847/790249</w:t>
      </w:r>
    </w:p>
  </w:endnote>
  <w:endnote w:id="6">
    <w:p w14:paraId="7031A9CE" w14:textId="77777777" w:rsidR="006D7718" w:rsidRPr="00B80A3C" w:rsidRDefault="006D7718" w:rsidP="00A46169">
      <w:pPr>
        <w:pStyle w:val="EndnoteText"/>
      </w:pPr>
      <w:r w:rsidRPr="00B80A3C">
        <w:rPr>
          <w:rStyle w:val="EndnoteReference"/>
        </w:rPr>
        <w:endnoteRef/>
      </w:r>
      <w:r w:rsidRPr="00B80A3C">
        <w:t xml:space="preserve"> UN Human Rights Office of the High Commissioner, Detailed findings on the commission of inquiry on human rights in Eritrea, 8. Juni 2016, http://www.ohchr.org/Documents/HRBodies/HRCouncil/CoIEritrea/A_HRC_32_CRP.1_read-only.pdf</w:t>
      </w:r>
    </w:p>
  </w:endnote>
  <w:endnote w:id="7">
    <w:p w14:paraId="3C4C4443" w14:textId="77777777" w:rsidR="006D7718" w:rsidRPr="00B80A3C" w:rsidRDefault="006D7718" w:rsidP="0000195E">
      <w:pPr>
        <w:pStyle w:val="EndnoteText"/>
      </w:pPr>
      <w:r w:rsidRPr="00B80A3C">
        <w:rPr>
          <w:rStyle w:val="EndnoteReference"/>
        </w:rPr>
        <w:endnoteRef/>
      </w:r>
      <w:r w:rsidRPr="00B80A3C">
        <w:t xml:space="preserve"> Schnellrecherche der SFH-Länderanalyse vom 18. Mai 2015 zu Eritrea: Gewalt gegen Frauen Sawa. Schweizerische Flüchtlingshilfe, Zugriff am 18. Sept. 2016, https://www.fluechtlingshilfe.ch/assets/herkunftslaender/afrika/eritrea/150518-eri-frauen-in-sawa.pdf</w:t>
      </w:r>
    </w:p>
  </w:endnote>
  <w:endnote w:id="8">
    <w:p w14:paraId="54E3A511" w14:textId="77777777" w:rsidR="006D7718" w:rsidRPr="00B80A3C" w:rsidRDefault="006D7718" w:rsidP="00621A8C">
      <w:pPr>
        <w:pStyle w:val="EndnoteText"/>
      </w:pPr>
      <w:r w:rsidRPr="00B80A3C">
        <w:rPr>
          <w:rStyle w:val="EndnoteReference"/>
        </w:rPr>
        <w:endnoteRef/>
      </w:r>
      <w:r w:rsidRPr="00B80A3C">
        <w:t xml:space="preserve"> EASO Bericht über Herkunftsländerinformationen, Eritrea. Luxemburg: Amt für Veröffentlichungen der Europäischen Union, Mai 2015, doi:10.2847/790249</w:t>
      </w:r>
    </w:p>
  </w:endnote>
  <w:endnote w:id="9">
    <w:p w14:paraId="3C405824" w14:textId="77777777" w:rsidR="006D7718" w:rsidRPr="00B80A3C" w:rsidRDefault="006D7718">
      <w:pPr>
        <w:pStyle w:val="EndnoteText"/>
      </w:pPr>
      <w:r w:rsidRPr="00B80A3C">
        <w:rPr>
          <w:rStyle w:val="EndnoteReference"/>
        </w:rPr>
        <w:endnoteRef/>
      </w:r>
      <w:r w:rsidRPr="00B80A3C">
        <w:t xml:space="preserve"> EASO Bericht: Länderfokus Eritrea, 11.8.2015, Staatssekretariat für Migration, Schweizerische Eidgenossenschaft</w:t>
      </w:r>
    </w:p>
  </w:endnote>
  <w:endnote w:id="10">
    <w:p w14:paraId="0B822430" w14:textId="77777777" w:rsidR="006D7718" w:rsidRPr="00B80A3C" w:rsidRDefault="006D7718">
      <w:pPr>
        <w:pStyle w:val="EndnoteText"/>
      </w:pPr>
      <w:r w:rsidRPr="00B80A3C">
        <w:rPr>
          <w:rStyle w:val="EndnoteReference"/>
        </w:rPr>
        <w:endnoteRef/>
      </w:r>
      <w:r w:rsidRPr="00B80A3C">
        <w:t xml:space="preserve"> AlJazeera, The Tragedy of The Eritrean Refugees In Sudan, 22. August 2014, http://awate.com/aljazeera-the-tragedy-of-the-eritrean-refugees-in-sudan/</w:t>
      </w:r>
    </w:p>
  </w:endnote>
  <w:endnote w:id="11">
    <w:p w14:paraId="1AB30761" w14:textId="77777777" w:rsidR="006D7718" w:rsidRPr="00B80A3C" w:rsidRDefault="006D7718">
      <w:pPr>
        <w:pStyle w:val="EndnoteText"/>
      </w:pPr>
      <w:r w:rsidRPr="00B80A3C">
        <w:rPr>
          <w:rStyle w:val="EndnoteReference"/>
        </w:rPr>
        <w:endnoteRef/>
      </w:r>
      <w:r w:rsidRPr="00B80A3C">
        <w:t xml:space="preserve"> Schweizer Flüchtlingshilfe, Entführungen im Sudan, 3. Mai 2011. www.fluechtlingshilfe.ch/herkunftslaender/herkunftslaender/herkunftslaender/africa/eritrea/eritrea-entfuehrungen-im-sudan</w:t>
      </w:r>
    </w:p>
  </w:endnote>
  <w:endnote w:id="12">
    <w:p w14:paraId="612EC1B8" w14:textId="77777777" w:rsidR="006D7718" w:rsidRPr="00B80A3C" w:rsidRDefault="006D7718" w:rsidP="000B115B">
      <w:pPr>
        <w:pStyle w:val="EndnoteText"/>
      </w:pPr>
      <w:r w:rsidRPr="00B80A3C">
        <w:rPr>
          <w:rStyle w:val="EndnoteReference"/>
        </w:rPr>
        <w:endnoteRef/>
      </w:r>
      <w:r w:rsidRPr="00B80A3C">
        <w:t xml:space="preserve"> AlJazeera, The Tragedy of The Eritrean Refugees In Sudan, 22. August 2014, http://awate.com/aljazeera-the-tragedy-of-the-eritrean-refugees-in-sudan/</w:t>
      </w:r>
    </w:p>
  </w:endnote>
  <w:endnote w:id="13">
    <w:p w14:paraId="59CA937F" w14:textId="77777777" w:rsidR="006D7718" w:rsidRDefault="006D7718">
      <w:pPr>
        <w:pStyle w:val="EndnoteText"/>
      </w:pPr>
      <w:r w:rsidRPr="00B80A3C">
        <w:rPr>
          <w:rStyle w:val="EndnoteReference"/>
        </w:rPr>
        <w:endnoteRef/>
      </w:r>
      <w:r w:rsidRPr="00B80A3C">
        <w:t xml:space="preserve"> Human Rights Watch, Egypt: End Traffickers’ Abuse of Migrants, 9. Dezember 2010: </w:t>
      </w:r>
      <w:hyperlink r:id="rId1" w:history="1">
        <w:r w:rsidRPr="00416FC2">
          <w:rPr>
            <w:rStyle w:val="Hyperlink"/>
          </w:rPr>
          <w:t>www.unhcr.org/refworld/docid/4d071b5fc.html</w:t>
        </w:r>
      </w:hyperlink>
      <w:r>
        <w:t xml:space="preserve"> </w:t>
      </w:r>
    </w:p>
    <w:p w14:paraId="4B895F4E" w14:textId="77777777" w:rsidR="006D7718" w:rsidRPr="00B80A3C" w:rsidRDefault="006D7718" w:rsidP="005B162C">
      <w:pPr>
        <w:pStyle w:val="EndnoteText"/>
      </w:pPr>
      <w:r w:rsidRPr="00B80A3C">
        <w:t xml:space="preserve">Asmarino, Meron Estefanos, Bedouin Rashaida: The Human Traffickers in North-East Africa, 9. März 2011: </w:t>
      </w:r>
      <w:hyperlink r:id="rId2" w:history="1">
        <w:r w:rsidRPr="00B80A3C">
          <w:rPr>
            <w:rStyle w:val="Hyperlink"/>
          </w:rPr>
          <w:t>www.asmarino.com/articles/958-eritrea-bedouin-rashaida-the-human-traffickers-in-north-east-africa</w:t>
        </w:r>
      </w:hyperlink>
    </w:p>
    <w:p w14:paraId="701A09F3" w14:textId="77777777" w:rsidR="006D7718" w:rsidRPr="00B80A3C" w:rsidRDefault="006D7718">
      <w:pPr>
        <w:pStyle w:val="EndnoteText"/>
      </w:pPr>
      <w:r w:rsidRPr="00B80A3C">
        <w:t>UNHCR; Ruthless smugglers prey on unaccompanied minors on Sudan border, 20. September 2010: www.unhcr.org/4c9762df6.html</w:t>
      </w:r>
    </w:p>
  </w:endnote>
  <w:endnote w:id="14">
    <w:p w14:paraId="31FCAE95" w14:textId="77777777" w:rsidR="006D7718" w:rsidRPr="00B80A3C" w:rsidRDefault="006D7718" w:rsidP="00E97BC0">
      <w:pPr>
        <w:pStyle w:val="EndnoteText"/>
      </w:pPr>
      <w:r w:rsidRPr="00B80A3C">
        <w:rPr>
          <w:rStyle w:val="EndnoteReference"/>
        </w:rPr>
        <w:endnoteRef/>
      </w:r>
      <w:r w:rsidRPr="00B80A3C">
        <w:t xml:space="preserve"> </w:t>
      </w:r>
      <w:hyperlink r:id="rId3" w:history="1">
        <w:r w:rsidRPr="00B80A3C">
          <w:rPr>
            <w:rStyle w:val="Hyperlink"/>
            <w:shd w:val="clear" w:color="auto" w:fill="FFFFFF"/>
          </w:rPr>
          <w:t>http://www.spiegel.de/kultur/gesellschaft/fluechtlinge-warum-vor-allem-maenner-nach-deutschland-kommen-a-1051755.html</w:t>
        </w:r>
      </w:hyperlink>
    </w:p>
  </w:endnote>
  <w:endnote w:id="15">
    <w:p w14:paraId="45C254FB" w14:textId="77777777" w:rsidR="006D7718" w:rsidRPr="00B80A3C" w:rsidRDefault="006D7718" w:rsidP="00E97BC0">
      <w:pPr>
        <w:pStyle w:val="EndnoteText"/>
      </w:pPr>
      <w:r w:rsidRPr="00B80A3C">
        <w:rPr>
          <w:rStyle w:val="EndnoteReference"/>
        </w:rPr>
        <w:endnoteRef/>
      </w:r>
      <w:r w:rsidRPr="00B80A3C">
        <w:t xml:space="preserve"> Schweizerische Flüchtlingshilfe, </w:t>
      </w:r>
      <w:r w:rsidRPr="00B80A3C">
        <w:rPr>
          <w:color w:val="000000"/>
          <w:shd w:val="clear" w:color="auto" w:fill="FFFFFF"/>
        </w:rPr>
        <w:t>eritrea-familiennachzug-ueber-den-sudan-in-die-schweiz.pdf, ...</w:t>
      </w:r>
    </w:p>
  </w:endnote>
  <w:endnote w:id="16">
    <w:p w14:paraId="4B430CA1" w14:textId="77777777" w:rsidR="006D7718" w:rsidRPr="00B80A3C" w:rsidRDefault="006D7718" w:rsidP="00E451AA">
      <w:pPr>
        <w:pStyle w:val="EndnoteText"/>
      </w:pPr>
      <w:r w:rsidRPr="00B80A3C">
        <w:rPr>
          <w:rStyle w:val="EndnoteReference"/>
        </w:rPr>
        <w:endnoteRef/>
      </w:r>
      <w:r w:rsidRPr="00B80A3C">
        <w:t xml:space="preserve"> USDOS - US Department of State: Trafficking in Persons Report 2016 - Country Narratives - Sudan, 30 June 2016 (available at ecoi.net) http://www.ecoi.net/local_link/326118/452576_en.html (accessed 18 September 2016)</w:t>
      </w:r>
    </w:p>
  </w:endnote>
  <w:endnote w:id="17">
    <w:p w14:paraId="66486875" w14:textId="77777777" w:rsidR="006D7718" w:rsidRPr="00B80A3C" w:rsidRDefault="006D7718">
      <w:pPr>
        <w:pStyle w:val="EndnoteText"/>
      </w:pPr>
      <w:r w:rsidRPr="00B80A3C">
        <w:rPr>
          <w:rStyle w:val="EndnoteReference"/>
        </w:rPr>
        <w:endnoteRef/>
      </w:r>
      <w:r w:rsidRPr="00B80A3C">
        <w:t xml:space="preserve"> US Department of State, Traf ficking in Persons Report 2010 – Sudan, 14. Juni 2010: </w:t>
      </w:r>
      <w:hyperlink r:id="rId4" w:history="1">
        <w:r w:rsidRPr="00B80A3C">
          <w:rPr>
            <w:rStyle w:val="Hyperlink"/>
          </w:rPr>
          <w:t>www.unhcr.org/refworld/docid/4c1883c431.html</w:t>
        </w:r>
      </w:hyperlink>
    </w:p>
  </w:endnote>
  <w:endnote w:id="18">
    <w:p w14:paraId="02DC46E5" w14:textId="77777777" w:rsidR="006D7718" w:rsidRPr="00B80A3C" w:rsidRDefault="006D7718" w:rsidP="005216E7">
      <w:pPr>
        <w:pStyle w:val="NoSpacing"/>
        <w:rPr>
          <w:sz w:val="20"/>
          <w:szCs w:val="20"/>
        </w:rPr>
      </w:pPr>
      <w:r w:rsidRPr="00B80A3C">
        <w:rPr>
          <w:rStyle w:val="EndnoteReference"/>
          <w:sz w:val="20"/>
          <w:szCs w:val="20"/>
        </w:rPr>
        <w:endnoteRef/>
      </w:r>
      <w:r w:rsidRPr="00B80A3C">
        <w:rPr>
          <w:sz w:val="20"/>
          <w:szCs w:val="20"/>
        </w:rPr>
        <w:t xml:space="preserve"> Human Rights Watch, World Report 2015, Eritrea, https://www.hrw.org/world-report/2015/country-chapters/eritrea, August 2016</w:t>
      </w:r>
    </w:p>
  </w:endnote>
  <w:endnote w:id="19">
    <w:p w14:paraId="5798725E" w14:textId="77777777" w:rsidR="006D7718" w:rsidRPr="00B80A3C" w:rsidRDefault="006D7718" w:rsidP="000A597A">
      <w:pPr>
        <w:pStyle w:val="NoSpacing"/>
        <w:rPr>
          <w:sz w:val="20"/>
          <w:szCs w:val="20"/>
        </w:rPr>
      </w:pPr>
      <w:r w:rsidRPr="00B80A3C">
        <w:rPr>
          <w:rStyle w:val="EndnoteReference"/>
          <w:sz w:val="20"/>
          <w:szCs w:val="20"/>
        </w:rPr>
        <w:endnoteRef/>
      </w:r>
      <w:r w:rsidRPr="00B80A3C">
        <w:rPr>
          <w:sz w:val="20"/>
          <w:szCs w:val="20"/>
        </w:rPr>
        <w:t xml:space="preserve"> http://www.refworld.org/country,,,,ERI,,577fc8134,0.html</w:t>
      </w:r>
    </w:p>
  </w:endnote>
  <w:endnote w:id="20">
    <w:p w14:paraId="0E685C51" w14:textId="77777777" w:rsidR="006D7718" w:rsidRPr="00B80A3C" w:rsidRDefault="006D7718" w:rsidP="000C25A2">
      <w:pPr>
        <w:pStyle w:val="EndnoteText"/>
      </w:pPr>
      <w:r w:rsidRPr="00B80A3C">
        <w:rPr>
          <w:rStyle w:val="EndnoteReference"/>
        </w:rPr>
        <w:endnoteRef/>
      </w:r>
      <w:r w:rsidRPr="00B80A3C">
        <w:t xml:space="preserve"> UNHCR, Jan-April 2016 report on Libya, August 2016, </w:t>
      </w:r>
      <w:hyperlink r:id="rId5" w:history="1">
        <w:r w:rsidRPr="00B80A3C">
          <w:rPr>
            <w:rStyle w:val="Hyperlink"/>
          </w:rPr>
          <w:t>https://www.hrw.org/world-report/2015/country-chapters/eritrea</w:t>
        </w:r>
      </w:hyperlink>
      <w:r w:rsidRPr="00B80A3C">
        <w:t xml:space="preserve"> </w:t>
      </w:r>
    </w:p>
  </w:endnote>
  <w:endnote w:id="21">
    <w:p w14:paraId="54AA4393" w14:textId="77777777" w:rsidR="006D7718" w:rsidRPr="00B80A3C" w:rsidRDefault="006D7718" w:rsidP="009F62A2">
      <w:pPr>
        <w:rPr>
          <w:sz w:val="20"/>
          <w:szCs w:val="20"/>
        </w:rPr>
      </w:pPr>
      <w:r w:rsidRPr="00B80A3C">
        <w:rPr>
          <w:rStyle w:val="EndnoteReference"/>
          <w:sz w:val="20"/>
          <w:szCs w:val="20"/>
        </w:rPr>
        <w:endnoteRef/>
      </w:r>
      <w:r w:rsidRPr="00B80A3C">
        <w:rPr>
          <w:sz w:val="20"/>
          <w:szCs w:val="20"/>
        </w:rPr>
        <w:t xml:space="preserve"> http://www.refworld.org/country,,,,ERI,,577fc8134,0.html</w:t>
      </w:r>
    </w:p>
    <w:p w14:paraId="22EF486E" w14:textId="2333AA68" w:rsidR="006D7718" w:rsidRPr="005B162C" w:rsidRDefault="006D7718">
      <w:pPr>
        <w:pStyle w:val="EndnoteText"/>
        <w:rPr>
          <w:i/>
        </w:rPr>
      </w:pPr>
      <w:r>
        <w:rPr>
          <w:i/>
        </w:rPr>
        <w:t>Die Webseiten wurden im Oktober 2016 abgerufen.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00188" w14:textId="77777777" w:rsidR="0016795A" w:rsidRDefault="0016795A" w:rsidP="00416F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7814BB" w14:textId="77777777" w:rsidR="0016795A" w:rsidRDefault="0016795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771CE" w14:textId="77777777" w:rsidR="0016795A" w:rsidRPr="0016795A" w:rsidRDefault="0016795A" w:rsidP="00416FC2">
    <w:pPr>
      <w:pStyle w:val="Footer"/>
      <w:framePr w:wrap="around" w:vAnchor="text" w:hAnchor="margin" w:xAlign="center" w:y="1"/>
      <w:rPr>
        <w:rStyle w:val="PageNumber"/>
        <w:rFonts w:ascii="Helvetica" w:hAnsi="Helvetica"/>
        <w:sz w:val="24"/>
        <w:szCs w:val="24"/>
      </w:rPr>
    </w:pPr>
    <w:r w:rsidRPr="0016795A">
      <w:rPr>
        <w:rStyle w:val="PageNumber"/>
        <w:rFonts w:ascii="Helvetica" w:hAnsi="Helvetica"/>
        <w:sz w:val="24"/>
        <w:szCs w:val="24"/>
      </w:rPr>
      <w:fldChar w:fldCharType="begin"/>
    </w:r>
    <w:r w:rsidRPr="0016795A">
      <w:rPr>
        <w:rStyle w:val="PageNumber"/>
        <w:rFonts w:ascii="Helvetica" w:hAnsi="Helvetica"/>
        <w:sz w:val="24"/>
        <w:szCs w:val="24"/>
      </w:rPr>
      <w:instrText xml:space="preserve">PAGE  </w:instrText>
    </w:r>
    <w:r w:rsidRPr="0016795A">
      <w:rPr>
        <w:rStyle w:val="PageNumber"/>
        <w:rFonts w:ascii="Helvetica" w:hAnsi="Helvetica"/>
        <w:sz w:val="24"/>
        <w:szCs w:val="24"/>
      </w:rPr>
      <w:fldChar w:fldCharType="separate"/>
    </w:r>
    <w:r w:rsidR="00524280">
      <w:rPr>
        <w:rStyle w:val="PageNumber"/>
        <w:rFonts w:ascii="Helvetica" w:hAnsi="Helvetica"/>
        <w:noProof/>
        <w:sz w:val="24"/>
        <w:szCs w:val="24"/>
      </w:rPr>
      <w:t>5</w:t>
    </w:r>
    <w:r w:rsidRPr="0016795A">
      <w:rPr>
        <w:rStyle w:val="PageNumber"/>
        <w:rFonts w:ascii="Helvetica" w:hAnsi="Helvetica"/>
        <w:sz w:val="24"/>
        <w:szCs w:val="24"/>
      </w:rPr>
      <w:fldChar w:fldCharType="end"/>
    </w:r>
  </w:p>
  <w:p w14:paraId="5E20C94D" w14:textId="77777777" w:rsidR="0016795A" w:rsidRDefault="0016795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5190B" w14:textId="77777777" w:rsidR="006D7718" w:rsidRDefault="006D7718" w:rsidP="00870442">
      <w:pPr>
        <w:spacing w:after="0" w:line="240" w:lineRule="auto"/>
      </w:pPr>
      <w:r>
        <w:separator/>
      </w:r>
    </w:p>
  </w:footnote>
  <w:footnote w:type="continuationSeparator" w:id="0">
    <w:p w14:paraId="12C1641C" w14:textId="77777777" w:rsidR="006D7718" w:rsidRDefault="006D7718" w:rsidP="008704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hideGrammaticalErrors/>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EB1"/>
    <w:rsid w:val="00000B9D"/>
    <w:rsid w:val="0000195E"/>
    <w:rsid w:val="00015CDA"/>
    <w:rsid w:val="000845C6"/>
    <w:rsid w:val="0008476E"/>
    <w:rsid w:val="000A597A"/>
    <w:rsid w:val="000B115B"/>
    <w:rsid w:val="000B199A"/>
    <w:rsid w:val="000B4ECA"/>
    <w:rsid w:val="000C25A2"/>
    <w:rsid w:val="000D0D55"/>
    <w:rsid w:val="000D6E6A"/>
    <w:rsid w:val="000E6C00"/>
    <w:rsid w:val="000E7BCD"/>
    <w:rsid w:val="000F3E50"/>
    <w:rsid w:val="00104801"/>
    <w:rsid w:val="0011091C"/>
    <w:rsid w:val="00122600"/>
    <w:rsid w:val="0013069A"/>
    <w:rsid w:val="001404B2"/>
    <w:rsid w:val="00160F9F"/>
    <w:rsid w:val="00166CE5"/>
    <w:rsid w:val="0016795A"/>
    <w:rsid w:val="00170708"/>
    <w:rsid w:val="001A12A7"/>
    <w:rsid w:val="001F0362"/>
    <w:rsid w:val="00230BC6"/>
    <w:rsid w:val="00246417"/>
    <w:rsid w:val="00253C1D"/>
    <w:rsid w:val="002764D7"/>
    <w:rsid w:val="00281EE0"/>
    <w:rsid w:val="002952CD"/>
    <w:rsid w:val="002A2A85"/>
    <w:rsid w:val="002B0006"/>
    <w:rsid w:val="002B2DA5"/>
    <w:rsid w:val="002D36EC"/>
    <w:rsid w:val="002F0E05"/>
    <w:rsid w:val="00327790"/>
    <w:rsid w:val="0033115B"/>
    <w:rsid w:val="00334EB1"/>
    <w:rsid w:val="00350FB6"/>
    <w:rsid w:val="0038212E"/>
    <w:rsid w:val="003A21FC"/>
    <w:rsid w:val="003C2244"/>
    <w:rsid w:val="003C5A59"/>
    <w:rsid w:val="003F23E7"/>
    <w:rsid w:val="003F5C6F"/>
    <w:rsid w:val="004570CB"/>
    <w:rsid w:val="004658D9"/>
    <w:rsid w:val="004730BC"/>
    <w:rsid w:val="00484DF0"/>
    <w:rsid w:val="00492E2B"/>
    <w:rsid w:val="004A69EC"/>
    <w:rsid w:val="004C2180"/>
    <w:rsid w:val="004F111D"/>
    <w:rsid w:val="00500E9F"/>
    <w:rsid w:val="005216E7"/>
    <w:rsid w:val="00524280"/>
    <w:rsid w:val="005504F2"/>
    <w:rsid w:val="00554803"/>
    <w:rsid w:val="005646DF"/>
    <w:rsid w:val="00576F12"/>
    <w:rsid w:val="0058622D"/>
    <w:rsid w:val="00593099"/>
    <w:rsid w:val="005B162C"/>
    <w:rsid w:val="005C5DC3"/>
    <w:rsid w:val="005C7E62"/>
    <w:rsid w:val="005E6D0C"/>
    <w:rsid w:val="005F0433"/>
    <w:rsid w:val="00602C9F"/>
    <w:rsid w:val="00606860"/>
    <w:rsid w:val="006123F6"/>
    <w:rsid w:val="00620B15"/>
    <w:rsid w:val="00621A8C"/>
    <w:rsid w:val="00627D19"/>
    <w:rsid w:val="00635820"/>
    <w:rsid w:val="006504BC"/>
    <w:rsid w:val="00655D17"/>
    <w:rsid w:val="006671A8"/>
    <w:rsid w:val="00667730"/>
    <w:rsid w:val="00682552"/>
    <w:rsid w:val="006877CB"/>
    <w:rsid w:val="006A3F95"/>
    <w:rsid w:val="006B1C9C"/>
    <w:rsid w:val="006B4153"/>
    <w:rsid w:val="006B6177"/>
    <w:rsid w:val="006C01CD"/>
    <w:rsid w:val="006D7718"/>
    <w:rsid w:val="007178CF"/>
    <w:rsid w:val="00726255"/>
    <w:rsid w:val="00783021"/>
    <w:rsid w:val="007878F4"/>
    <w:rsid w:val="007D110B"/>
    <w:rsid w:val="007D313B"/>
    <w:rsid w:val="007D7B81"/>
    <w:rsid w:val="007F4279"/>
    <w:rsid w:val="00812454"/>
    <w:rsid w:val="0081765E"/>
    <w:rsid w:val="00824A07"/>
    <w:rsid w:val="00831CBD"/>
    <w:rsid w:val="00836899"/>
    <w:rsid w:val="00870442"/>
    <w:rsid w:val="008749C0"/>
    <w:rsid w:val="008B5DF8"/>
    <w:rsid w:val="008C145F"/>
    <w:rsid w:val="008F38BB"/>
    <w:rsid w:val="00907E78"/>
    <w:rsid w:val="00912696"/>
    <w:rsid w:val="009251FE"/>
    <w:rsid w:val="009357D8"/>
    <w:rsid w:val="00976F2E"/>
    <w:rsid w:val="009772A4"/>
    <w:rsid w:val="009808DB"/>
    <w:rsid w:val="009C5A6D"/>
    <w:rsid w:val="009D1B10"/>
    <w:rsid w:val="009F62A2"/>
    <w:rsid w:val="009F6520"/>
    <w:rsid w:val="00A01120"/>
    <w:rsid w:val="00A07F34"/>
    <w:rsid w:val="00A107F4"/>
    <w:rsid w:val="00A3180C"/>
    <w:rsid w:val="00A322E5"/>
    <w:rsid w:val="00A46169"/>
    <w:rsid w:val="00A46654"/>
    <w:rsid w:val="00A546FB"/>
    <w:rsid w:val="00A65FE8"/>
    <w:rsid w:val="00A768C2"/>
    <w:rsid w:val="00A852B6"/>
    <w:rsid w:val="00A876C9"/>
    <w:rsid w:val="00AA1424"/>
    <w:rsid w:val="00AB35B1"/>
    <w:rsid w:val="00AC7F71"/>
    <w:rsid w:val="00AD2986"/>
    <w:rsid w:val="00AD5B98"/>
    <w:rsid w:val="00AF6A37"/>
    <w:rsid w:val="00B0038D"/>
    <w:rsid w:val="00B049AB"/>
    <w:rsid w:val="00B1331E"/>
    <w:rsid w:val="00B26EDC"/>
    <w:rsid w:val="00B475D6"/>
    <w:rsid w:val="00B65B54"/>
    <w:rsid w:val="00B70FDC"/>
    <w:rsid w:val="00B72BD1"/>
    <w:rsid w:val="00B751B8"/>
    <w:rsid w:val="00B80A3C"/>
    <w:rsid w:val="00BC371B"/>
    <w:rsid w:val="00BD541C"/>
    <w:rsid w:val="00C07213"/>
    <w:rsid w:val="00C13028"/>
    <w:rsid w:val="00C17CB0"/>
    <w:rsid w:val="00C22992"/>
    <w:rsid w:val="00C25CE9"/>
    <w:rsid w:val="00C26001"/>
    <w:rsid w:val="00C7329B"/>
    <w:rsid w:val="00C776CE"/>
    <w:rsid w:val="00CC5B8D"/>
    <w:rsid w:val="00CD52BF"/>
    <w:rsid w:val="00CF24EB"/>
    <w:rsid w:val="00D026BC"/>
    <w:rsid w:val="00D15B3B"/>
    <w:rsid w:val="00D421BC"/>
    <w:rsid w:val="00D435E6"/>
    <w:rsid w:val="00D43712"/>
    <w:rsid w:val="00D4737B"/>
    <w:rsid w:val="00D55FA0"/>
    <w:rsid w:val="00D577E1"/>
    <w:rsid w:val="00D60AE7"/>
    <w:rsid w:val="00D9438F"/>
    <w:rsid w:val="00DD42FE"/>
    <w:rsid w:val="00DF6396"/>
    <w:rsid w:val="00E42110"/>
    <w:rsid w:val="00E44B48"/>
    <w:rsid w:val="00E451AA"/>
    <w:rsid w:val="00E4673F"/>
    <w:rsid w:val="00E57D49"/>
    <w:rsid w:val="00E723B4"/>
    <w:rsid w:val="00E97BC0"/>
    <w:rsid w:val="00EC61A2"/>
    <w:rsid w:val="00ED2781"/>
    <w:rsid w:val="00ED3535"/>
    <w:rsid w:val="00F0621C"/>
    <w:rsid w:val="00F064C7"/>
    <w:rsid w:val="00F35B49"/>
    <w:rsid w:val="00F424EB"/>
    <w:rsid w:val="00F62A59"/>
    <w:rsid w:val="00F732FA"/>
    <w:rsid w:val="00F763F4"/>
    <w:rsid w:val="00F92170"/>
    <w:rsid w:val="00F9420D"/>
    <w:rsid w:val="00F960F1"/>
    <w:rsid w:val="00FC7D8B"/>
    <w:rsid w:val="00FD510E"/>
    <w:rsid w:val="00FD7236"/>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47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0F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68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07F34"/>
  </w:style>
  <w:style w:type="character" w:styleId="Hyperlink">
    <w:name w:val="Hyperlink"/>
    <w:basedOn w:val="DefaultParagraphFont"/>
    <w:uiPriority w:val="99"/>
    <w:unhideWhenUsed/>
    <w:rsid w:val="00A07F34"/>
    <w:rPr>
      <w:color w:val="0000FF"/>
      <w:u w:val="single"/>
    </w:rPr>
  </w:style>
  <w:style w:type="paragraph" w:styleId="NormalWeb">
    <w:name w:val="Normal (Web)"/>
    <w:basedOn w:val="Normal"/>
    <w:uiPriority w:val="99"/>
    <w:semiHidden/>
    <w:unhideWhenUsed/>
    <w:rsid w:val="00F732FA"/>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Heading2Char">
    <w:name w:val="Heading 2 Char"/>
    <w:basedOn w:val="DefaultParagraphFont"/>
    <w:link w:val="Heading2"/>
    <w:uiPriority w:val="9"/>
    <w:rsid w:val="00836899"/>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655D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5D17"/>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C776CE"/>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8704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70442"/>
    <w:rPr>
      <w:sz w:val="20"/>
      <w:szCs w:val="20"/>
    </w:rPr>
  </w:style>
  <w:style w:type="character" w:styleId="EndnoteReference">
    <w:name w:val="endnote reference"/>
    <w:basedOn w:val="DefaultParagraphFont"/>
    <w:uiPriority w:val="99"/>
    <w:semiHidden/>
    <w:unhideWhenUsed/>
    <w:rsid w:val="00870442"/>
    <w:rPr>
      <w:vertAlign w:val="superscript"/>
    </w:rPr>
  </w:style>
  <w:style w:type="character" w:styleId="FollowedHyperlink">
    <w:name w:val="FollowedHyperlink"/>
    <w:basedOn w:val="DefaultParagraphFont"/>
    <w:uiPriority w:val="99"/>
    <w:semiHidden/>
    <w:unhideWhenUsed/>
    <w:rsid w:val="000F3E50"/>
    <w:rPr>
      <w:color w:val="800080" w:themeColor="followedHyperlink"/>
      <w:u w:val="single"/>
    </w:rPr>
  </w:style>
  <w:style w:type="paragraph" w:styleId="NoSpacing">
    <w:name w:val="No Spacing"/>
    <w:uiPriority w:val="1"/>
    <w:qFormat/>
    <w:rsid w:val="005216E7"/>
    <w:pPr>
      <w:spacing w:after="0" w:line="240" w:lineRule="auto"/>
    </w:pPr>
  </w:style>
  <w:style w:type="paragraph" w:styleId="BalloonText">
    <w:name w:val="Balloon Text"/>
    <w:basedOn w:val="Normal"/>
    <w:link w:val="BalloonTextChar"/>
    <w:uiPriority w:val="99"/>
    <w:semiHidden/>
    <w:unhideWhenUsed/>
    <w:rsid w:val="00907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E78"/>
    <w:rPr>
      <w:rFonts w:ascii="Tahoma" w:hAnsi="Tahoma" w:cs="Tahoma"/>
      <w:sz w:val="16"/>
      <w:szCs w:val="16"/>
    </w:rPr>
  </w:style>
  <w:style w:type="paragraph" w:styleId="Caption">
    <w:name w:val="caption"/>
    <w:basedOn w:val="Normal"/>
    <w:next w:val="Normal"/>
    <w:uiPriority w:val="35"/>
    <w:semiHidden/>
    <w:unhideWhenUsed/>
    <w:qFormat/>
    <w:rsid w:val="00907E78"/>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160F9F"/>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D4737B"/>
    <w:pPr>
      <w:spacing w:after="0" w:line="240" w:lineRule="auto"/>
    </w:pPr>
    <w:rPr>
      <w:sz w:val="24"/>
      <w:szCs w:val="24"/>
    </w:rPr>
  </w:style>
  <w:style w:type="character" w:customStyle="1" w:styleId="FootnoteTextChar">
    <w:name w:val="Footnote Text Char"/>
    <w:basedOn w:val="DefaultParagraphFont"/>
    <w:link w:val="FootnoteText"/>
    <w:uiPriority w:val="99"/>
    <w:rsid w:val="00D4737B"/>
    <w:rPr>
      <w:sz w:val="24"/>
      <w:szCs w:val="24"/>
    </w:rPr>
  </w:style>
  <w:style w:type="character" w:styleId="FootnoteReference">
    <w:name w:val="footnote reference"/>
    <w:basedOn w:val="DefaultParagraphFont"/>
    <w:uiPriority w:val="99"/>
    <w:unhideWhenUsed/>
    <w:rsid w:val="00D4737B"/>
    <w:rPr>
      <w:vertAlign w:val="superscript"/>
    </w:rPr>
  </w:style>
  <w:style w:type="paragraph" w:styleId="Footer">
    <w:name w:val="footer"/>
    <w:basedOn w:val="Normal"/>
    <w:link w:val="FooterChar"/>
    <w:uiPriority w:val="99"/>
    <w:unhideWhenUsed/>
    <w:rsid w:val="0016795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795A"/>
  </w:style>
  <w:style w:type="character" w:styleId="PageNumber">
    <w:name w:val="page number"/>
    <w:basedOn w:val="DefaultParagraphFont"/>
    <w:uiPriority w:val="99"/>
    <w:semiHidden/>
    <w:unhideWhenUsed/>
    <w:rsid w:val="0016795A"/>
  </w:style>
  <w:style w:type="paragraph" w:styleId="Header">
    <w:name w:val="header"/>
    <w:basedOn w:val="Normal"/>
    <w:link w:val="HeaderChar"/>
    <w:uiPriority w:val="99"/>
    <w:unhideWhenUsed/>
    <w:rsid w:val="0016795A"/>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795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0F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68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07F34"/>
  </w:style>
  <w:style w:type="character" w:styleId="Hyperlink">
    <w:name w:val="Hyperlink"/>
    <w:basedOn w:val="DefaultParagraphFont"/>
    <w:uiPriority w:val="99"/>
    <w:unhideWhenUsed/>
    <w:rsid w:val="00A07F34"/>
    <w:rPr>
      <w:color w:val="0000FF"/>
      <w:u w:val="single"/>
    </w:rPr>
  </w:style>
  <w:style w:type="paragraph" w:styleId="NormalWeb">
    <w:name w:val="Normal (Web)"/>
    <w:basedOn w:val="Normal"/>
    <w:uiPriority w:val="99"/>
    <w:semiHidden/>
    <w:unhideWhenUsed/>
    <w:rsid w:val="00F732FA"/>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Heading2Char">
    <w:name w:val="Heading 2 Char"/>
    <w:basedOn w:val="DefaultParagraphFont"/>
    <w:link w:val="Heading2"/>
    <w:uiPriority w:val="9"/>
    <w:rsid w:val="00836899"/>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655D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5D17"/>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C776CE"/>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8704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70442"/>
    <w:rPr>
      <w:sz w:val="20"/>
      <w:szCs w:val="20"/>
    </w:rPr>
  </w:style>
  <w:style w:type="character" w:styleId="EndnoteReference">
    <w:name w:val="endnote reference"/>
    <w:basedOn w:val="DefaultParagraphFont"/>
    <w:uiPriority w:val="99"/>
    <w:semiHidden/>
    <w:unhideWhenUsed/>
    <w:rsid w:val="00870442"/>
    <w:rPr>
      <w:vertAlign w:val="superscript"/>
    </w:rPr>
  </w:style>
  <w:style w:type="character" w:styleId="FollowedHyperlink">
    <w:name w:val="FollowedHyperlink"/>
    <w:basedOn w:val="DefaultParagraphFont"/>
    <w:uiPriority w:val="99"/>
    <w:semiHidden/>
    <w:unhideWhenUsed/>
    <w:rsid w:val="000F3E50"/>
    <w:rPr>
      <w:color w:val="800080" w:themeColor="followedHyperlink"/>
      <w:u w:val="single"/>
    </w:rPr>
  </w:style>
  <w:style w:type="paragraph" w:styleId="NoSpacing">
    <w:name w:val="No Spacing"/>
    <w:uiPriority w:val="1"/>
    <w:qFormat/>
    <w:rsid w:val="005216E7"/>
    <w:pPr>
      <w:spacing w:after="0" w:line="240" w:lineRule="auto"/>
    </w:pPr>
  </w:style>
  <w:style w:type="paragraph" w:styleId="BalloonText">
    <w:name w:val="Balloon Text"/>
    <w:basedOn w:val="Normal"/>
    <w:link w:val="BalloonTextChar"/>
    <w:uiPriority w:val="99"/>
    <w:semiHidden/>
    <w:unhideWhenUsed/>
    <w:rsid w:val="00907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E78"/>
    <w:rPr>
      <w:rFonts w:ascii="Tahoma" w:hAnsi="Tahoma" w:cs="Tahoma"/>
      <w:sz w:val="16"/>
      <w:szCs w:val="16"/>
    </w:rPr>
  </w:style>
  <w:style w:type="paragraph" w:styleId="Caption">
    <w:name w:val="caption"/>
    <w:basedOn w:val="Normal"/>
    <w:next w:val="Normal"/>
    <w:uiPriority w:val="35"/>
    <w:semiHidden/>
    <w:unhideWhenUsed/>
    <w:qFormat/>
    <w:rsid w:val="00907E78"/>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160F9F"/>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D4737B"/>
    <w:pPr>
      <w:spacing w:after="0" w:line="240" w:lineRule="auto"/>
    </w:pPr>
    <w:rPr>
      <w:sz w:val="24"/>
      <w:szCs w:val="24"/>
    </w:rPr>
  </w:style>
  <w:style w:type="character" w:customStyle="1" w:styleId="FootnoteTextChar">
    <w:name w:val="Footnote Text Char"/>
    <w:basedOn w:val="DefaultParagraphFont"/>
    <w:link w:val="FootnoteText"/>
    <w:uiPriority w:val="99"/>
    <w:rsid w:val="00D4737B"/>
    <w:rPr>
      <w:sz w:val="24"/>
      <w:szCs w:val="24"/>
    </w:rPr>
  </w:style>
  <w:style w:type="character" w:styleId="FootnoteReference">
    <w:name w:val="footnote reference"/>
    <w:basedOn w:val="DefaultParagraphFont"/>
    <w:uiPriority w:val="99"/>
    <w:unhideWhenUsed/>
    <w:rsid w:val="00D4737B"/>
    <w:rPr>
      <w:vertAlign w:val="superscript"/>
    </w:rPr>
  </w:style>
  <w:style w:type="paragraph" w:styleId="Footer">
    <w:name w:val="footer"/>
    <w:basedOn w:val="Normal"/>
    <w:link w:val="FooterChar"/>
    <w:uiPriority w:val="99"/>
    <w:unhideWhenUsed/>
    <w:rsid w:val="0016795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795A"/>
  </w:style>
  <w:style w:type="character" w:styleId="PageNumber">
    <w:name w:val="page number"/>
    <w:basedOn w:val="DefaultParagraphFont"/>
    <w:uiPriority w:val="99"/>
    <w:semiHidden/>
    <w:unhideWhenUsed/>
    <w:rsid w:val="0016795A"/>
  </w:style>
  <w:style w:type="paragraph" w:styleId="Header">
    <w:name w:val="header"/>
    <w:basedOn w:val="Normal"/>
    <w:link w:val="HeaderChar"/>
    <w:uiPriority w:val="99"/>
    <w:unhideWhenUsed/>
    <w:rsid w:val="0016795A"/>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7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79027">
      <w:bodyDiv w:val="1"/>
      <w:marLeft w:val="0"/>
      <w:marRight w:val="0"/>
      <w:marTop w:val="0"/>
      <w:marBottom w:val="0"/>
      <w:divBdr>
        <w:top w:val="none" w:sz="0" w:space="0" w:color="auto"/>
        <w:left w:val="none" w:sz="0" w:space="0" w:color="auto"/>
        <w:bottom w:val="none" w:sz="0" w:space="0" w:color="auto"/>
        <w:right w:val="none" w:sz="0" w:space="0" w:color="auto"/>
      </w:divBdr>
    </w:div>
    <w:div w:id="1457869972">
      <w:bodyDiv w:val="1"/>
      <w:marLeft w:val="0"/>
      <w:marRight w:val="0"/>
      <w:marTop w:val="0"/>
      <w:marBottom w:val="0"/>
      <w:divBdr>
        <w:top w:val="none" w:sz="0" w:space="0" w:color="auto"/>
        <w:left w:val="none" w:sz="0" w:space="0" w:color="auto"/>
        <w:bottom w:val="none" w:sz="0" w:space="0" w:color="auto"/>
        <w:right w:val="none" w:sz="0" w:space="0" w:color="auto"/>
      </w:divBdr>
    </w:div>
    <w:div w:id="1617367719">
      <w:bodyDiv w:val="1"/>
      <w:marLeft w:val="0"/>
      <w:marRight w:val="0"/>
      <w:marTop w:val="0"/>
      <w:marBottom w:val="0"/>
      <w:divBdr>
        <w:top w:val="none" w:sz="0" w:space="0" w:color="auto"/>
        <w:left w:val="none" w:sz="0" w:space="0" w:color="auto"/>
        <w:bottom w:val="none" w:sz="0" w:space="0" w:color="auto"/>
        <w:right w:val="none" w:sz="0" w:space="0" w:color="auto"/>
      </w:divBdr>
      <w:divsChild>
        <w:div w:id="1251965766">
          <w:blockQuote w:val="1"/>
          <w:marLeft w:val="450"/>
          <w:marRight w:val="0"/>
          <w:marTop w:val="0"/>
          <w:marBottom w:val="300"/>
          <w:divBdr>
            <w:top w:val="none" w:sz="0" w:space="0" w:color="auto"/>
            <w:left w:val="single" w:sz="36" w:space="11" w:color="EEEEEE"/>
            <w:bottom w:val="none" w:sz="0" w:space="0" w:color="auto"/>
            <w:right w:val="none" w:sz="0" w:space="0" w:color="auto"/>
          </w:divBdr>
        </w:div>
      </w:divsChild>
    </w:div>
    <w:div w:id="1939096148">
      <w:bodyDiv w:val="1"/>
      <w:marLeft w:val="0"/>
      <w:marRight w:val="0"/>
      <w:marTop w:val="0"/>
      <w:marBottom w:val="0"/>
      <w:divBdr>
        <w:top w:val="none" w:sz="0" w:space="0" w:color="auto"/>
        <w:left w:val="none" w:sz="0" w:space="0" w:color="auto"/>
        <w:bottom w:val="none" w:sz="0" w:space="0" w:color="auto"/>
        <w:right w:val="none" w:sz="0" w:space="0" w:color="auto"/>
      </w:divBdr>
    </w:div>
    <w:div w:id="1989481750">
      <w:bodyDiv w:val="1"/>
      <w:marLeft w:val="0"/>
      <w:marRight w:val="0"/>
      <w:marTop w:val="0"/>
      <w:marBottom w:val="0"/>
      <w:divBdr>
        <w:top w:val="none" w:sz="0" w:space="0" w:color="auto"/>
        <w:left w:val="none" w:sz="0" w:space="0" w:color="auto"/>
        <w:bottom w:val="none" w:sz="0" w:space="0" w:color="auto"/>
        <w:right w:val="none" w:sz="0" w:space="0" w:color="auto"/>
      </w:divBdr>
      <w:divsChild>
        <w:div w:id="1248804718">
          <w:blockQuote w:val="1"/>
          <w:marLeft w:val="450"/>
          <w:marRight w:val="0"/>
          <w:marTop w:val="0"/>
          <w:marBottom w:val="300"/>
          <w:divBdr>
            <w:top w:val="none" w:sz="0" w:space="0" w:color="auto"/>
            <w:left w:val="single" w:sz="36" w:space="11" w:color="EEEEEE"/>
            <w:bottom w:val="none" w:sz="0" w:space="0" w:color="auto"/>
            <w:right w:val="none" w:sz="0" w:space="0" w:color="auto"/>
          </w:divBdr>
        </w:div>
      </w:divsChild>
    </w:div>
    <w:div w:id="208491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www.spiegel.de/kultur/gesellschaft/fluechtlinge-warum-vor-allem-maenner-nach-deutschland-kommen-a-1051755.html" TargetMode="External"/><Relationship Id="rId4" Type="http://schemas.openxmlformats.org/officeDocument/2006/relationships/hyperlink" Target="http://www.unhcr.org/refworld/docid/4c1883c431.html" TargetMode="External"/><Relationship Id="rId5" Type="http://schemas.openxmlformats.org/officeDocument/2006/relationships/hyperlink" Target="https://www.hrw.org/world-report/2015/country-chapters/eritrea" TargetMode="External"/><Relationship Id="rId1" Type="http://schemas.openxmlformats.org/officeDocument/2006/relationships/hyperlink" Target="http://www.unhcr.org/refworld/docid/4d071b5fc.html" TargetMode="External"/><Relationship Id="rId2" Type="http://schemas.openxmlformats.org/officeDocument/2006/relationships/hyperlink" Target="http://www.asmarino.com/articles/958-eritrea-bedouin-rashaida-the-human-traffickers-in-north-eas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4140B-E14C-AB4B-BDC6-2CB132783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1278</Words>
  <Characters>7288</Characters>
  <Application>Microsoft Macintosh Word</Application>
  <DocSecurity>0</DocSecurity>
  <Lines>60</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Eckstein</dc:creator>
  <cp:keywords/>
  <dc:description/>
  <cp:lastModifiedBy>Jessica Meister</cp:lastModifiedBy>
  <cp:revision>2</cp:revision>
  <dcterms:created xsi:type="dcterms:W3CDTF">2016-11-05T10:48:00Z</dcterms:created>
  <dcterms:modified xsi:type="dcterms:W3CDTF">2016-11-05T10:48:00Z</dcterms:modified>
</cp:coreProperties>
</file>